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59871" w14:textId="77777777" w:rsidR="0017758F" w:rsidRDefault="0017758F" w:rsidP="00FF4CE5">
      <w:pPr>
        <w:rPr>
          <w:rFonts w:asciiTheme="majorHAnsi" w:hAnsiTheme="majorHAnsi" w:cs="MyriadPro-Black"/>
          <w:caps/>
          <w:sz w:val="40"/>
          <w:szCs w:val="60"/>
        </w:rPr>
      </w:pPr>
    </w:p>
    <w:p w14:paraId="1B35EE76" w14:textId="77777777" w:rsidR="00FF4CE5" w:rsidRDefault="00FF4CE5" w:rsidP="00FF4CE5">
      <w:pPr>
        <w:rPr>
          <w:rFonts w:asciiTheme="majorHAnsi" w:hAnsiTheme="majorHAnsi" w:cs="MyriadPro-Black"/>
          <w:caps/>
          <w:sz w:val="40"/>
          <w:szCs w:val="60"/>
        </w:rPr>
      </w:pPr>
      <w:r>
        <w:rPr>
          <w:rFonts w:asciiTheme="majorHAnsi" w:hAnsiTheme="majorHAnsi" w:cs="MyriadPro-Black"/>
          <w:caps/>
          <w:sz w:val="40"/>
          <w:szCs w:val="60"/>
        </w:rPr>
        <w:t>INTEGROVANÝ REGIONÁLNÍ OPERAČNÍ PROGRAM</w:t>
      </w:r>
    </w:p>
    <w:p w14:paraId="7F09DC50" w14:textId="77777777" w:rsidR="00FF4CE5" w:rsidRDefault="00FF4CE5" w:rsidP="00FF4CE5">
      <w:pPr>
        <w:rPr>
          <w:rFonts w:asciiTheme="majorHAnsi" w:hAnsiTheme="majorHAnsi" w:cs="MyriadPro-Black"/>
          <w:caps/>
          <w:sz w:val="40"/>
          <w:szCs w:val="60"/>
        </w:rPr>
      </w:pPr>
    </w:p>
    <w:p w14:paraId="3855D2CA" w14:textId="77777777" w:rsidR="0017758F" w:rsidRDefault="0017758F" w:rsidP="00FF4CE5">
      <w:pPr>
        <w:rPr>
          <w:rFonts w:asciiTheme="majorHAnsi" w:hAnsiTheme="majorHAnsi" w:cs="MyriadPro-Black"/>
          <w:caps/>
          <w:sz w:val="40"/>
          <w:szCs w:val="60"/>
        </w:rPr>
      </w:pPr>
    </w:p>
    <w:p w14:paraId="4F844E3F" w14:textId="77777777" w:rsidR="0017758F" w:rsidRDefault="0017758F" w:rsidP="00FF4CE5">
      <w:pPr>
        <w:rPr>
          <w:rFonts w:asciiTheme="majorHAnsi" w:hAnsiTheme="majorHAnsi" w:cs="MyriadPro-Black"/>
          <w:caps/>
          <w:sz w:val="40"/>
          <w:szCs w:val="60"/>
        </w:rPr>
      </w:pPr>
    </w:p>
    <w:p w14:paraId="21BAAFF0" w14:textId="77777777" w:rsidR="00FF4CE5" w:rsidRDefault="00FF4CE5" w:rsidP="00FF4CE5">
      <w:pPr>
        <w:pStyle w:val="Zkladnodstavec"/>
        <w:spacing w:line="276" w:lineRule="auto"/>
        <w:rPr>
          <w:rFonts w:ascii="Cambria" w:hAnsi="Cambria" w:cs="MyriadPro-Black"/>
          <w:caps/>
          <w:sz w:val="60"/>
          <w:szCs w:val="60"/>
        </w:rPr>
      </w:pPr>
      <w:r>
        <w:rPr>
          <w:rFonts w:ascii="Cambria" w:hAnsi="Cambria" w:cs="MyriadPro-Black"/>
          <w:caps/>
          <w:sz w:val="60"/>
          <w:szCs w:val="60"/>
        </w:rPr>
        <w:t>Specifická PRAVIDLA</w:t>
      </w:r>
    </w:p>
    <w:p w14:paraId="11FC56FE" w14:textId="77777777" w:rsidR="00FF4CE5" w:rsidRDefault="00FF4CE5" w:rsidP="00FF4CE5">
      <w:pPr>
        <w:pStyle w:val="Zkladnodstavec"/>
        <w:spacing w:line="276" w:lineRule="auto"/>
        <w:rPr>
          <w:rFonts w:ascii="Cambria" w:hAnsi="Cambria" w:cs="MyriadPro-Black"/>
          <w:caps/>
          <w:sz w:val="60"/>
          <w:szCs w:val="60"/>
        </w:rPr>
      </w:pPr>
      <w:r>
        <w:rPr>
          <w:rFonts w:ascii="Cambria" w:hAnsi="Cambria" w:cs="MyriadPro-Black"/>
          <w:caps/>
          <w:sz w:val="60"/>
          <w:szCs w:val="60"/>
        </w:rPr>
        <w:t xml:space="preserve">PRO ŽADATELE A PŘÍJEMCE pro integrované projekty </w:t>
      </w:r>
      <w:r w:rsidR="00A7490C">
        <w:rPr>
          <w:rFonts w:ascii="Cambria" w:hAnsi="Cambria" w:cs="MyriadPro-Black"/>
          <w:caps/>
          <w:sz w:val="60"/>
          <w:szCs w:val="60"/>
        </w:rPr>
        <w:t>CLLD</w:t>
      </w:r>
    </w:p>
    <w:p w14:paraId="18A208B8" w14:textId="77777777" w:rsidR="00FF4CE5" w:rsidRDefault="00FF4CE5" w:rsidP="00FF4CE5"/>
    <w:p w14:paraId="1B354866" w14:textId="77777777" w:rsidR="00FF4CE5" w:rsidRDefault="00FF4CE5" w:rsidP="00FF4CE5"/>
    <w:p w14:paraId="66272474" w14:textId="77777777" w:rsidR="00FF4CE5" w:rsidRPr="0017758F" w:rsidRDefault="00FF4CE5" w:rsidP="00FF4CE5">
      <w:pPr>
        <w:rPr>
          <w:rFonts w:cs="MyriadPro-Black"/>
          <w:caps/>
          <w:color w:val="A6A6A6"/>
          <w:sz w:val="40"/>
          <w:szCs w:val="40"/>
        </w:rPr>
      </w:pPr>
      <w:r w:rsidRPr="0017758F">
        <w:rPr>
          <w:rFonts w:cs="MyriadPro-Black"/>
          <w:caps/>
          <w:color w:val="A6A6A6"/>
          <w:sz w:val="40"/>
          <w:szCs w:val="40"/>
        </w:rPr>
        <w:t xml:space="preserve">Specifický cíl </w:t>
      </w:r>
      <w:r w:rsidR="0017758F">
        <w:rPr>
          <w:rFonts w:cs="MyriadPro-Black"/>
          <w:caps/>
          <w:color w:val="A6A6A6"/>
          <w:sz w:val="40"/>
          <w:szCs w:val="40"/>
        </w:rPr>
        <w:t>4.1</w:t>
      </w:r>
    </w:p>
    <w:p w14:paraId="06AE6736" w14:textId="77777777" w:rsidR="00FF4CE5" w:rsidRDefault="00FF4CE5" w:rsidP="00FF4CE5">
      <w:pPr>
        <w:rPr>
          <w:rFonts w:cs="Arial"/>
          <w:b/>
          <w:color w:val="A6A6A6"/>
          <w:sz w:val="40"/>
          <w:szCs w:val="40"/>
        </w:rPr>
      </w:pPr>
      <w:r w:rsidRPr="0017758F">
        <w:rPr>
          <w:rFonts w:cs="MyriadPro-Black"/>
          <w:caps/>
          <w:color w:val="A6A6A6"/>
          <w:sz w:val="40"/>
          <w:szCs w:val="40"/>
        </w:rPr>
        <w:t xml:space="preserve">průběžná výzva Č. </w:t>
      </w:r>
      <w:r w:rsidR="0017758F" w:rsidRPr="0017758F">
        <w:rPr>
          <w:rFonts w:cs="MyriadPro-Black"/>
          <w:caps/>
          <w:color w:val="A6A6A6"/>
          <w:sz w:val="40"/>
          <w:szCs w:val="40"/>
        </w:rPr>
        <w:t>68</w:t>
      </w:r>
    </w:p>
    <w:p w14:paraId="6BBA39C3" w14:textId="77777777" w:rsidR="00FF4CE5" w:rsidRDefault="00FF4CE5" w:rsidP="00FF4CE5">
      <w:pPr>
        <w:spacing w:after="0"/>
        <w:rPr>
          <w:rFonts w:cs="Arial"/>
          <w:b/>
          <w:sz w:val="40"/>
          <w:szCs w:val="40"/>
        </w:rPr>
      </w:pPr>
    </w:p>
    <w:p w14:paraId="6246E20D" w14:textId="77777777" w:rsidR="00FF4CE5" w:rsidRDefault="00FF4CE5" w:rsidP="00FF4CE5">
      <w:pPr>
        <w:pStyle w:val="Zkladnodstavec"/>
        <w:spacing w:line="276" w:lineRule="auto"/>
        <w:rPr>
          <w:rFonts w:ascii="Cambria" w:hAnsi="Cambria" w:cs="MyriadPro-Black"/>
          <w:caps/>
          <w:sz w:val="40"/>
          <w:szCs w:val="40"/>
        </w:rPr>
      </w:pPr>
      <w:r>
        <w:rPr>
          <w:rFonts w:ascii="Cambria" w:hAnsi="Cambria" w:cs="MyriadPro-Black"/>
          <w:caps/>
          <w:sz w:val="40"/>
          <w:szCs w:val="40"/>
        </w:rPr>
        <w:t>PŘÍLOHA Č.</w:t>
      </w:r>
      <w:r w:rsidR="004744B6">
        <w:rPr>
          <w:rFonts w:ascii="Cambria" w:hAnsi="Cambria" w:cs="MyriadPro-Black"/>
          <w:caps/>
          <w:color w:val="auto"/>
          <w:sz w:val="40"/>
          <w:szCs w:val="40"/>
        </w:rPr>
        <w:t xml:space="preserve"> 6</w:t>
      </w:r>
    </w:p>
    <w:p w14:paraId="545B026F" w14:textId="77777777" w:rsidR="00FF4CE5" w:rsidRDefault="00FF4CE5" w:rsidP="00FF4CE5">
      <w:pPr>
        <w:pStyle w:val="Zkladnodstavec"/>
        <w:spacing w:line="276" w:lineRule="auto"/>
        <w:rPr>
          <w:rFonts w:ascii="Cambria" w:hAnsi="Cambria" w:cs="MyriadPro-Black"/>
          <w:b/>
          <w:caps/>
          <w:sz w:val="46"/>
          <w:szCs w:val="40"/>
        </w:rPr>
      </w:pPr>
    </w:p>
    <w:p w14:paraId="427943E0" w14:textId="77777777" w:rsidR="00FF4CE5" w:rsidRDefault="00FF4CE5" w:rsidP="00FF4CE5">
      <w:pPr>
        <w:pStyle w:val="Zkladnodstavec"/>
        <w:spacing w:line="276" w:lineRule="auto"/>
        <w:rPr>
          <w:rFonts w:ascii="Cambria" w:hAnsi="Cambria" w:cs="MyriadPro-Black"/>
          <w:b/>
          <w:caps/>
          <w:sz w:val="46"/>
          <w:szCs w:val="40"/>
        </w:rPr>
      </w:pPr>
      <w:r>
        <w:rPr>
          <w:rFonts w:ascii="Cambria" w:hAnsi="Cambria" w:cs="MyriadPro-Black"/>
          <w:b/>
          <w:caps/>
          <w:sz w:val="46"/>
          <w:szCs w:val="40"/>
        </w:rPr>
        <w:t>Dokladování způsobilých výdajů</w:t>
      </w:r>
    </w:p>
    <w:p w14:paraId="412DC343" w14:textId="77777777" w:rsidR="00FF4CE5" w:rsidRDefault="00FF4CE5" w:rsidP="00FF4CE5">
      <w:pPr>
        <w:pStyle w:val="Zkladnodstavec"/>
        <w:spacing w:line="276" w:lineRule="auto"/>
        <w:rPr>
          <w:rFonts w:ascii="Cambria" w:hAnsi="Cambria" w:cs="MyriadPro-Black"/>
          <w:b/>
          <w:caps/>
          <w:sz w:val="46"/>
          <w:szCs w:val="40"/>
        </w:rPr>
      </w:pPr>
    </w:p>
    <w:p w14:paraId="13A8C7D8" w14:textId="77777777" w:rsidR="00FF4CE5" w:rsidRDefault="00FF4CE5" w:rsidP="00FF4CE5">
      <w:pPr>
        <w:pStyle w:val="Zkladnodstavec"/>
        <w:spacing w:line="276" w:lineRule="auto"/>
        <w:rPr>
          <w:rFonts w:ascii="Cambria" w:hAnsi="Cambria" w:cs="MyriadPro-Black"/>
          <w:b/>
          <w:caps/>
          <w:sz w:val="46"/>
          <w:szCs w:val="40"/>
        </w:rPr>
      </w:pPr>
    </w:p>
    <w:p w14:paraId="4D076F87" w14:textId="77777777" w:rsidR="00FF4CE5" w:rsidRDefault="00FF4CE5" w:rsidP="00FF4CE5">
      <w:pPr>
        <w:pStyle w:val="Zkladnodstavec"/>
        <w:spacing w:line="276" w:lineRule="auto"/>
        <w:rPr>
          <w:rFonts w:ascii="Cambria" w:hAnsi="Cambria" w:cs="MyriadPro-Black"/>
          <w:b/>
          <w:caps/>
          <w:sz w:val="46"/>
          <w:szCs w:val="40"/>
        </w:rPr>
      </w:pPr>
    </w:p>
    <w:p w14:paraId="314E6184" w14:textId="77777777" w:rsidR="000B552A" w:rsidRDefault="000B552A" w:rsidP="00FF4CE5">
      <w:pPr>
        <w:pStyle w:val="Zkladnodstavec"/>
        <w:spacing w:line="276" w:lineRule="auto"/>
        <w:rPr>
          <w:rFonts w:ascii="Cambria" w:hAnsi="Cambria" w:cs="MyriadPro-Black"/>
          <w:b/>
          <w:caps/>
          <w:sz w:val="46"/>
          <w:szCs w:val="40"/>
        </w:rPr>
      </w:pPr>
      <w:bookmarkStart w:id="0" w:name="_GoBack"/>
      <w:bookmarkEnd w:id="0"/>
    </w:p>
    <w:p w14:paraId="26FFC5C5" w14:textId="5C58415D" w:rsidR="00FF4CE5" w:rsidRDefault="000B552A">
      <w:pPr>
        <w:spacing w:line="276" w:lineRule="auto"/>
      </w:pPr>
      <w:r w:rsidRPr="00BA7BDE">
        <w:rPr>
          <w:rFonts w:cs="MyriadPro-Black"/>
          <w:caps/>
          <w:color w:val="A6A6A6"/>
          <w:sz w:val="32"/>
          <w:szCs w:val="40"/>
        </w:rPr>
        <w:t xml:space="preserve">pLATNOST OD </w:t>
      </w:r>
      <w:r w:rsidR="00BA7BDE" w:rsidRPr="00BA7BDE">
        <w:rPr>
          <w:rFonts w:cs="MyriadPro-Black"/>
          <w:caps/>
          <w:color w:val="A6A6A6"/>
          <w:sz w:val="32"/>
          <w:szCs w:val="40"/>
        </w:rPr>
        <w:t>27</w:t>
      </w:r>
      <w:r w:rsidR="0017758F" w:rsidRPr="00BA7BDE">
        <w:rPr>
          <w:rFonts w:cs="MyriadPro-Black"/>
          <w:caps/>
          <w:color w:val="A6A6A6"/>
          <w:sz w:val="32"/>
          <w:szCs w:val="40"/>
        </w:rPr>
        <w:t xml:space="preserve">. </w:t>
      </w:r>
      <w:r w:rsidR="00BA7BDE" w:rsidRPr="00BA7BDE">
        <w:rPr>
          <w:rFonts w:cs="MyriadPro-Black"/>
          <w:caps/>
          <w:color w:val="A6A6A6"/>
          <w:sz w:val="32"/>
          <w:szCs w:val="40"/>
        </w:rPr>
        <w:t>3</w:t>
      </w:r>
      <w:r w:rsidR="0017758F" w:rsidRPr="00BA7BDE">
        <w:rPr>
          <w:rFonts w:cs="MyriadPro-Black"/>
          <w:caps/>
          <w:color w:val="A6A6A6"/>
          <w:sz w:val="32"/>
          <w:szCs w:val="40"/>
        </w:rPr>
        <w:t xml:space="preserve">. </w:t>
      </w:r>
      <w:r w:rsidRPr="00BA7BDE">
        <w:rPr>
          <w:rFonts w:cs="MyriadPro-Black"/>
          <w:caps/>
          <w:color w:val="A6A6A6"/>
          <w:sz w:val="32"/>
          <w:szCs w:val="40"/>
        </w:rPr>
        <w:t xml:space="preserve"> 201</w:t>
      </w:r>
      <w:r w:rsidR="0017758F" w:rsidRPr="00BA7BDE">
        <w:rPr>
          <w:rFonts w:cs="MyriadPro-Black"/>
          <w:caps/>
          <w:color w:val="A6A6A6"/>
          <w:sz w:val="32"/>
          <w:szCs w:val="40"/>
        </w:rPr>
        <w:t>7</w:t>
      </w:r>
      <w:r w:rsidR="00FF4CE5"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E0C06" w:rsidRPr="00CD129C" w14:paraId="0665F047" w14:textId="77777777" w:rsidTr="006D3E69">
        <w:tc>
          <w:tcPr>
            <w:tcW w:w="4606" w:type="dxa"/>
          </w:tcPr>
          <w:p w14:paraId="3D52CE9D" w14:textId="77777777" w:rsidR="002E0C06" w:rsidRPr="00CD129C" w:rsidRDefault="002E0C06" w:rsidP="006D3E69">
            <w:pPr>
              <w:tabs>
                <w:tab w:val="left" w:pos="4050"/>
              </w:tabs>
              <w:jc w:val="both"/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  <w:lastRenderedPageBreak/>
              <w:t>Stavby</w:t>
            </w:r>
          </w:p>
          <w:p w14:paraId="2CCD31C8" w14:textId="77777777" w:rsidR="002E0C06" w:rsidRPr="00CD129C" w:rsidRDefault="002E0C06" w:rsidP="006D3E69">
            <w:pPr>
              <w:tabs>
                <w:tab w:val="left" w:pos="4050"/>
              </w:tabs>
              <w:jc w:val="both"/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</w:pPr>
          </w:p>
          <w:p w14:paraId="56FB89D7" w14:textId="77777777" w:rsidR="002E0C06" w:rsidRPr="00CD129C" w:rsidRDefault="002E0C06" w:rsidP="006D3E69">
            <w:pPr>
              <w:tabs>
                <w:tab w:val="left" w:pos="4050"/>
              </w:tabs>
              <w:jc w:val="both"/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  <w:t>Stavební úpravy</w:t>
            </w:r>
          </w:p>
          <w:p w14:paraId="0AE3E230" w14:textId="77777777" w:rsidR="002E0C06" w:rsidRPr="00CD129C" w:rsidRDefault="002E0C06" w:rsidP="006D3E69">
            <w:pPr>
              <w:tabs>
                <w:tab w:val="left" w:pos="4050"/>
              </w:tabs>
              <w:jc w:val="both"/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</w:pPr>
          </w:p>
          <w:p w14:paraId="6369002F" w14:textId="77777777" w:rsidR="002E0C06" w:rsidRPr="00CD129C" w:rsidRDefault="002E0C06" w:rsidP="006D3E69">
            <w:pPr>
              <w:tabs>
                <w:tab w:val="left" w:pos="4050"/>
              </w:tabs>
              <w:jc w:val="both"/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  <w:t xml:space="preserve">Demolice </w:t>
            </w:r>
          </w:p>
        </w:tc>
        <w:tc>
          <w:tcPr>
            <w:tcW w:w="4606" w:type="dxa"/>
          </w:tcPr>
          <w:p w14:paraId="4E39067B" w14:textId="77777777" w:rsidR="002E0C06" w:rsidRPr="00CD129C" w:rsidRDefault="002E0C06" w:rsidP="002E0C06">
            <w:pPr>
              <w:numPr>
                <w:ilvl w:val="0"/>
                <w:numId w:val="22"/>
              </w:numPr>
              <w:tabs>
                <w:tab w:val="clear" w:pos="720"/>
                <w:tab w:val="num" w:pos="294"/>
              </w:tabs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účetní/daňové doklady s identifikací předmětu plnění pro posouzení způsobilosti výdaje; </w:t>
            </w:r>
          </w:p>
          <w:p w14:paraId="7CBA7CBD" w14:textId="77777777" w:rsidR="002E0C06" w:rsidRPr="00CD129C" w:rsidRDefault="002E0C06" w:rsidP="002E0C06">
            <w:pPr>
              <w:numPr>
                <w:ilvl w:val="0"/>
                <w:numId w:val="22"/>
              </w:numPr>
              <w:tabs>
                <w:tab w:val="clear" w:pos="720"/>
                <w:tab w:val="num" w:pos="294"/>
              </w:tabs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pokud nelze posoudit způsobilost výdaje podle identifikace předmětu plnění, doložit objednávku, dodací list, předávací protokol;</w:t>
            </w:r>
          </w:p>
          <w:p w14:paraId="1950599F" w14:textId="77777777" w:rsidR="002E0C06" w:rsidRPr="00CD129C" w:rsidRDefault="002E0C06" w:rsidP="002E0C06">
            <w:pPr>
              <w:numPr>
                <w:ilvl w:val="0"/>
                <w:numId w:val="22"/>
              </w:numPr>
              <w:tabs>
                <w:tab w:val="clear" w:pos="720"/>
                <w:tab w:val="num" w:pos="294"/>
              </w:tabs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doklad o zaplacení;</w:t>
            </w:r>
          </w:p>
          <w:p w14:paraId="3A8ADF16" w14:textId="77777777" w:rsidR="002E0C06" w:rsidRPr="00CD129C" w:rsidRDefault="002E0C06" w:rsidP="002E0C06">
            <w:pPr>
              <w:numPr>
                <w:ilvl w:val="0"/>
                <w:numId w:val="22"/>
              </w:numPr>
              <w:tabs>
                <w:tab w:val="clear" w:pos="720"/>
                <w:tab w:val="num" w:pos="294"/>
              </w:tabs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smlouva o dílo vč. položkového rozpočtu stavby, případně dodatky smlouvy o dílo;</w:t>
            </w:r>
          </w:p>
          <w:p w14:paraId="7C9D1CEA" w14:textId="77777777" w:rsidR="002E0C06" w:rsidRPr="00CD129C" w:rsidRDefault="002E0C06" w:rsidP="002E0C06">
            <w:pPr>
              <w:numPr>
                <w:ilvl w:val="0"/>
                <w:numId w:val="22"/>
              </w:numPr>
              <w:tabs>
                <w:tab w:val="clear" w:pos="720"/>
                <w:tab w:val="num" w:pos="294"/>
              </w:tabs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protokol o předání a převzetí díla/stavby;</w:t>
            </w:r>
          </w:p>
          <w:p w14:paraId="326B399D" w14:textId="77777777" w:rsidR="002E0C06" w:rsidRPr="00CD129C" w:rsidRDefault="002E0C06" w:rsidP="002E0C06">
            <w:pPr>
              <w:numPr>
                <w:ilvl w:val="0"/>
                <w:numId w:val="22"/>
              </w:numPr>
              <w:tabs>
                <w:tab w:val="clear" w:pos="720"/>
                <w:tab w:val="num" w:pos="294"/>
              </w:tabs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kolaudační rozhodnutí či souhlas</w:t>
            </w:r>
            <w:r w:rsidR="0017758F">
              <w:rPr>
                <w:rFonts w:asciiTheme="majorHAnsi" w:hAnsiTheme="majorHAnsi"/>
                <w:sz w:val="22"/>
                <w:szCs w:val="22"/>
                <w:lang w:val="cs-CZ"/>
              </w:rPr>
              <w:t>;</w:t>
            </w:r>
          </w:p>
          <w:p w14:paraId="568E1892" w14:textId="77777777" w:rsidR="002E0C06" w:rsidRPr="00CD129C" w:rsidRDefault="002E0C06" w:rsidP="002E0C06">
            <w:pPr>
              <w:numPr>
                <w:ilvl w:val="0"/>
                <w:numId w:val="22"/>
              </w:numPr>
              <w:tabs>
                <w:tab w:val="clear" w:pos="720"/>
                <w:tab w:val="num" w:pos="294"/>
              </w:tabs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rozho</w:t>
            </w:r>
            <w:r w:rsidR="0017758F">
              <w:rPr>
                <w:rFonts w:asciiTheme="majorHAnsi" w:hAnsiTheme="majorHAnsi"/>
                <w:sz w:val="22"/>
                <w:szCs w:val="22"/>
                <w:lang w:val="cs-CZ"/>
              </w:rPr>
              <w:t>dnutí o předčasném užití stavby;</w:t>
            </w: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 </w:t>
            </w:r>
          </w:p>
          <w:p w14:paraId="24517F65" w14:textId="77777777" w:rsidR="002E0C06" w:rsidRPr="00CD129C" w:rsidRDefault="002E0C06" w:rsidP="002E0C06">
            <w:pPr>
              <w:numPr>
                <w:ilvl w:val="0"/>
                <w:numId w:val="22"/>
              </w:numPr>
              <w:tabs>
                <w:tab w:val="clear" w:pos="720"/>
                <w:tab w:val="num" w:pos="294"/>
              </w:tabs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rozhodnutí o prozatímním užívání ke zkušebnímu provozu;</w:t>
            </w:r>
          </w:p>
          <w:p w14:paraId="6590FDD0" w14:textId="77777777" w:rsidR="002E0C06" w:rsidRPr="00CD129C" w:rsidRDefault="002E0C06" w:rsidP="0017758F">
            <w:pPr>
              <w:numPr>
                <w:ilvl w:val="0"/>
                <w:numId w:val="22"/>
              </w:numPr>
              <w:tabs>
                <w:tab w:val="clear" w:pos="720"/>
                <w:tab w:val="num" w:pos="294"/>
              </w:tabs>
              <w:ind w:left="294" w:hanging="294"/>
              <w:jc w:val="both"/>
              <w:rPr>
                <w:rFonts w:eastAsiaTheme="minorHAnsi" w:cs="Cambria"/>
                <w:sz w:val="22"/>
                <w:szCs w:val="22"/>
                <w:lang w:val="cs-CZ" w:eastAsia="en-US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demoliční výměr</w:t>
            </w:r>
            <w:r w:rsidR="003C0C25">
              <w:rPr>
                <w:rFonts w:asciiTheme="majorHAnsi" w:hAnsiTheme="majorHAnsi"/>
                <w:sz w:val="22"/>
                <w:szCs w:val="22"/>
                <w:lang w:val="cs-CZ"/>
              </w:rPr>
              <w:t>.</w:t>
            </w:r>
          </w:p>
        </w:tc>
      </w:tr>
      <w:tr w:rsidR="002E0C06" w:rsidRPr="00CD129C" w14:paraId="35BFAA45" w14:textId="77777777" w:rsidTr="006D3E69">
        <w:tc>
          <w:tcPr>
            <w:tcW w:w="4606" w:type="dxa"/>
          </w:tcPr>
          <w:p w14:paraId="0FBF93DC" w14:textId="77777777" w:rsidR="002E0C06" w:rsidRPr="00CD129C" w:rsidRDefault="002E0C06" w:rsidP="006D3E69">
            <w:pPr>
              <w:tabs>
                <w:tab w:val="left" w:pos="4050"/>
              </w:tabs>
              <w:jc w:val="both"/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  <w:t>Nákupy pozemku</w:t>
            </w:r>
          </w:p>
          <w:p w14:paraId="43981E03" w14:textId="77777777" w:rsidR="002E0C06" w:rsidRPr="00CD129C" w:rsidRDefault="002E0C06" w:rsidP="006D3E69">
            <w:pPr>
              <w:tabs>
                <w:tab w:val="left" w:pos="4050"/>
              </w:tabs>
              <w:jc w:val="both"/>
              <w:rPr>
                <w:rFonts w:asciiTheme="majorHAnsi" w:hAnsiTheme="majorHAnsi" w:cs="Arial"/>
                <w:sz w:val="22"/>
                <w:szCs w:val="22"/>
                <w:lang w:val="cs-CZ"/>
              </w:rPr>
            </w:pPr>
          </w:p>
          <w:p w14:paraId="3DC430AE" w14:textId="77777777" w:rsidR="002E0C06" w:rsidRPr="00CD129C" w:rsidRDefault="002E0C06" w:rsidP="002E0C06">
            <w:pPr>
              <w:pStyle w:val="Odstavecseseznamem"/>
              <w:numPr>
                <w:ilvl w:val="0"/>
                <w:numId w:val="3"/>
              </w:numPr>
              <w:spacing w:line="276" w:lineRule="auto"/>
              <w:jc w:val="left"/>
              <w:rPr>
                <w:sz w:val="22"/>
                <w:szCs w:val="22"/>
                <w:lang w:val="cs-CZ"/>
              </w:rPr>
            </w:pPr>
            <w:r w:rsidRPr="00CD129C">
              <w:rPr>
                <w:sz w:val="22"/>
                <w:szCs w:val="22"/>
                <w:lang w:val="cs-CZ"/>
              </w:rPr>
              <w:t xml:space="preserve">do 10 % celkových způsobilých výdajů projektu </w:t>
            </w:r>
          </w:p>
          <w:p w14:paraId="2A8C6A04" w14:textId="77777777" w:rsidR="002E0C06" w:rsidRPr="003C0C25" w:rsidRDefault="002E0C06" w:rsidP="002E0C06">
            <w:pPr>
              <w:pStyle w:val="Odstavecseseznamem"/>
              <w:numPr>
                <w:ilvl w:val="0"/>
                <w:numId w:val="3"/>
              </w:numPr>
              <w:tabs>
                <w:tab w:val="left" w:pos="4050"/>
              </w:tabs>
              <w:rPr>
                <w:rFonts w:cs="Arial"/>
                <w:sz w:val="22"/>
                <w:szCs w:val="22"/>
                <w:lang w:val="cs-CZ"/>
              </w:rPr>
            </w:pPr>
            <w:r w:rsidRPr="00CD129C">
              <w:rPr>
                <w:sz w:val="22"/>
                <w:szCs w:val="22"/>
                <w:lang w:val="cs-CZ"/>
              </w:rPr>
              <w:t>pořizovací cena max. do výše ceny zjištěné znaleckým posudkem</w:t>
            </w:r>
          </w:p>
          <w:p w14:paraId="67CBD705" w14:textId="77777777" w:rsidR="003C0C25" w:rsidRPr="00CD129C" w:rsidRDefault="003C0C25" w:rsidP="003C0C25">
            <w:pPr>
              <w:tabs>
                <w:tab w:val="left" w:pos="4050"/>
              </w:tabs>
              <w:spacing w:before="240"/>
              <w:jc w:val="both"/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  <w:t>Nákupy staveb</w:t>
            </w:r>
          </w:p>
          <w:p w14:paraId="1204C42B" w14:textId="77777777" w:rsidR="003C0C25" w:rsidRPr="00CD129C" w:rsidRDefault="003C0C25" w:rsidP="003C0C25">
            <w:pPr>
              <w:tabs>
                <w:tab w:val="left" w:pos="4050"/>
              </w:tabs>
              <w:jc w:val="both"/>
              <w:rPr>
                <w:rFonts w:asciiTheme="majorHAnsi" w:hAnsiTheme="majorHAnsi" w:cs="Arial"/>
                <w:sz w:val="22"/>
                <w:szCs w:val="22"/>
                <w:lang w:val="cs-CZ"/>
              </w:rPr>
            </w:pPr>
          </w:p>
          <w:p w14:paraId="5BE667EE" w14:textId="77777777" w:rsidR="003C0C25" w:rsidRPr="003C0C25" w:rsidRDefault="003C0C25" w:rsidP="003C0C25">
            <w:pPr>
              <w:pStyle w:val="Odstavecseseznamem"/>
              <w:numPr>
                <w:ilvl w:val="0"/>
                <w:numId w:val="29"/>
              </w:numPr>
              <w:tabs>
                <w:tab w:val="left" w:pos="4050"/>
              </w:tabs>
              <w:rPr>
                <w:rFonts w:cs="Arial"/>
                <w:sz w:val="22"/>
                <w:szCs w:val="22"/>
                <w:lang w:val="cs-CZ"/>
              </w:rPr>
            </w:pPr>
            <w:r w:rsidRPr="003C0C25">
              <w:rPr>
                <w:rFonts w:cs="Arial"/>
                <w:sz w:val="22"/>
                <w:szCs w:val="22"/>
                <w:lang w:val="cs-CZ"/>
              </w:rPr>
              <w:t>pořizovací cena max. do výše ceny zjištěné znaleckým posudkem</w:t>
            </w:r>
          </w:p>
        </w:tc>
        <w:tc>
          <w:tcPr>
            <w:tcW w:w="4606" w:type="dxa"/>
          </w:tcPr>
          <w:p w14:paraId="312E0C26" w14:textId="77777777" w:rsidR="002E0C06" w:rsidRPr="00CD129C" w:rsidRDefault="002E0C06" w:rsidP="002E0C06">
            <w:pPr>
              <w:numPr>
                <w:ilvl w:val="0"/>
                <w:numId w:val="23"/>
              </w:numPr>
              <w:ind w:left="318" w:hanging="28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doklad o zaplacení;</w:t>
            </w:r>
          </w:p>
          <w:p w14:paraId="4E94DCDA" w14:textId="77777777" w:rsidR="002E0C06" w:rsidRPr="00CD129C" w:rsidRDefault="002E0C06" w:rsidP="002E0C06">
            <w:pPr>
              <w:numPr>
                <w:ilvl w:val="0"/>
                <w:numId w:val="23"/>
              </w:numPr>
              <w:ind w:left="318" w:hanging="28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kupní smlouva</w:t>
            </w:r>
            <w:r w:rsidR="0017758F">
              <w:rPr>
                <w:rFonts w:asciiTheme="majorHAnsi" w:hAnsiTheme="majorHAnsi"/>
                <w:sz w:val="22"/>
                <w:szCs w:val="22"/>
                <w:lang w:val="cs-CZ"/>
              </w:rPr>
              <w:t>;</w:t>
            </w: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 </w:t>
            </w:r>
          </w:p>
          <w:p w14:paraId="3FE9893D" w14:textId="77777777" w:rsidR="002E0C06" w:rsidRPr="00CD129C" w:rsidRDefault="002E0C06" w:rsidP="002E0C06">
            <w:pPr>
              <w:numPr>
                <w:ilvl w:val="0"/>
                <w:numId w:val="23"/>
              </w:numPr>
              <w:ind w:left="318" w:hanging="28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doložení vlastnictví (výpis z katastru nemovitostí, popř. návrh na vklad do katastru nemovitostí, vyrozumění katastrálního úřadu o zapsání vlastnického práva k pozemku); </w:t>
            </w:r>
          </w:p>
          <w:p w14:paraId="7D42AE2A" w14:textId="77777777" w:rsidR="002E0C06" w:rsidRPr="00CD129C" w:rsidRDefault="002E0C06" w:rsidP="002E0C06">
            <w:pPr>
              <w:numPr>
                <w:ilvl w:val="0"/>
                <w:numId w:val="23"/>
              </w:numPr>
              <w:ind w:left="318" w:hanging="28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znalecký posudek ne starší šesti měsíců před datem pořízení </w:t>
            </w:r>
            <w:r w:rsidR="003C0C25">
              <w:rPr>
                <w:rFonts w:asciiTheme="majorHAnsi" w:hAnsiTheme="majorHAnsi"/>
                <w:sz w:val="22"/>
                <w:szCs w:val="22"/>
                <w:lang w:val="cs-CZ"/>
              </w:rPr>
              <w:t>nemovitosti</w:t>
            </w: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.</w:t>
            </w:r>
          </w:p>
          <w:p w14:paraId="02208CA1" w14:textId="77777777" w:rsidR="002E0C06" w:rsidRPr="00CD129C" w:rsidRDefault="002E0C06" w:rsidP="006D3E69">
            <w:pPr>
              <w:ind w:left="318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</w:p>
        </w:tc>
      </w:tr>
      <w:tr w:rsidR="002E0C06" w:rsidRPr="00CD129C" w14:paraId="04513E0F" w14:textId="77777777" w:rsidTr="006D3E69">
        <w:tc>
          <w:tcPr>
            <w:tcW w:w="4606" w:type="dxa"/>
          </w:tcPr>
          <w:p w14:paraId="14F3F23D" w14:textId="77777777" w:rsidR="002E0C06" w:rsidRPr="00CD129C" w:rsidRDefault="002E0C06" w:rsidP="006D3E69">
            <w:pPr>
              <w:tabs>
                <w:tab w:val="left" w:pos="4050"/>
              </w:tabs>
              <w:jc w:val="both"/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  <w:t>Projektová dokumentace</w:t>
            </w:r>
          </w:p>
          <w:p w14:paraId="6DA0B81E" w14:textId="77777777" w:rsidR="002E0C06" w:rsidRPr="00CD129C" w:rsidRDefault="002E0C06" w:rsidP="006D3E69">
            <w:pPr>
              <w:tabs>
                <w:tab w:val="left" w:pos="4050"/>
              </w:tabs>
              <w:jc w:val="both"/>
              <w:rPr>
                <w:rFonts w:asciiTheme="majorHAnsi" w:hAnsiTheme="majorHAnsi" w:cs="Arial"/>
                <w:sz w:val="22"/>
                <w:szCs w:val="22"/>
                <w:lang w:val="cs-CZ"/>
              </w:rPr>
            </w:pPr>
          </w:p>
          <w:p w14:paraId="49C44C50" w14:textId="77777777" w:rsidR="002E0C06" w:rsidRPr="00CD129C" w:rsidRDefault="002E0C06" w:rsidP="002E0C06">
            <w:pPr>
              <w:pStyle w:val="Odstavecseseznamem"/>
              <w:keepNext/>
              <w:keepLines/>
              <w:numPr>
                <w:ilvl w:val="0"/>
                <w:numId w:val="4"/>
              </w:numPr>
              <w:spacing w:before="480"/>
              <w:jc w:val="left"/>
              <w:rPr>
                <w:sz w:val="22"/>
                <w:szCs w:val="22"/>
                <w:lang w:val="cs-CZ"/>
              </w:rPr>
            </w:pPr>
            <w:r w:rsidRPr="00CD129C">
              <w:rPr>
                <w:sz w:val="22"/>
                <w:szCs w:val="22"/>
                <w:lang w:val="cs-CZ"/>
              </w:rPr>
              <w:t>projektové dokumentace stavby a související průzkumy stavby</w:t>
            </w:r>
          </w:p>
          <w:p w14:paraId="0AB064D2" w14:textId="77777777" w:rsidR="002E0C06" w:rsidRPr="00CD129C" w:rsidRDefault="002E0C06" w:rsidP="002E0C06">
            <w:pPr>
              <w:pStyle w:val="Odstavecseseznamem"/>
              <w:numPr>
                <w:ilvl w:val="0"/>
                <w:numId w:val="4"/>
              </w:numPr>
              <w:jc w:val="left"/>
              <w:rPr>
                <w:sz w:val="22"/>
                <w:szCs w:val="22"/>
                <w:lang w:val="cs-CZ"/>
              </w:rPr>
            </w:pPr>
            <w:r w:rsidRPr="00CD129C">
              <w:rPr>
                <w:sz w:val="22"/>
                <w:szCs w:val="22"/>
                <w:lang w:val="cs-CZ"/>
              </w:rPr>
              <w:t>dokumentace k procesu EIA</w:t>
            </w:r>
          </w:p>
          <w:p w14:paraId="2C1871E8" w14:textId="77777777" w:rsidR="002E0C06" w:rsidRPr="00CD129C" w:rsidRDefault="002E0C06" w:rsidP="002E0C06">
            <w:pPr>
              <w:pStyle w:val="Odstavecseseznamem"/>
              <w:numPr>
                <w:ilvl w:val="0"/>
                <w:numId w:val="4"/>
              </w:numPr>
              <w:jc w:val="left"/>
              <w:rPr>
                <w:sz w:val="22"/>
                <w:szCs w:val="22"/>
                <w:lang w:val="cs-CZ"/>
              </w:rPr>
            </w:pPr>
            <w:r w:rsidRPr="00CD129C">
              <w:rPr>
                <w:sz w:val="22"/>
                <w:szCs w:val="22"/>
                <w:lang w:val="cs-CZ"/>
              </w:rPr>
              <w:t>studie proveditelnosti</w:t>
            </w:r>
          </w:p>
          <w:p w14:paraId="40D68BCD" w14:textId="77777777" w:rsidR="002E0C06" w:rsidRPr="00CD129C" w:rsidRDefault="002E0C06" w:rsidP="006D3E69">
            <w:pPr>
              <w:tabs>
                <w:tab w:val="left" w:pos="4050"/>
              </w:tabs>
              <w:jc w:val="both"/>
              <w:rPr>
                <w:rFonts w:asciiTheme="majorHAnsi" w:hAnsiTheme="majorHAnsi" w:cs="Arial"/>
                <w:sz w:val="22"/>
                <w:szCs w:val="22"/>
                <w:lang w:val="cs-CZ"/>
              </w:rPr>
            </w:pPr>
          </w:p>
        </w:tc>
        <w:tc>
          <w:tcPr>
            <w:tcW w:w="4606" w:type="dxa"/>
          </w:tcPr>
          <w:p w14:paraId="01BE0BFF" w14:textId="77777777" w:rsidR="002E0C06" w:rsidRPr="00CD129C" w:rsidRDefault="002E0C06" w:rsidP="002E0C06">
            <w:pPr>
              <w:numPr>
                <w:ilvl w:val="0"/>
                <w:numId w:val="22"/>
              </w:numPr>
              <w:tabs>
                <w:tab w:val="clear" w:pos="720"/>
              </w:tabs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účetní/daňové doklady se zřejmou identifikací předmětu plnění pro posouzení způsobilosti; </w:t>
            </w:r>
          </w:p>
          <w:p w14:paraId="72DEE4EA" w14:textId="77777777" w:rsidR="002E0C06" w:rsidRPr="00CD129C" w:rsidRDefault="002E0C06" w:rsidP="002E0C06">
            <w:pPr>
              <w:numPr>
                <w:ilvl w:val="0"/>
                <w:numId w:val="22"/>
              </w:numPr>
              <w:tabs>
                <w:tab w:val="clear" w:pos="720"/>
                <w:tab w:val="num" w:pos="294"/>
              </w:tabs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pokud nelze posoudit způsobilost výdaje podle identifikace předmětu plnění, doložit objednávku, dodací list, popř. předávací protokol;</w:t>
            </w:r>
          </w:p>
          <w:p w14:paraId="6C00D673" w14:textId="77777777" w:rsidR="002E0C06" w:rsidRPr="00CD129C" w:rsidRDefault="002E0C06" w:rsidP="002E0C06">
            <w:pPr>
              <w:numPr>
                <w:ilvl w:val="0"/>
                <w:numId w:val="22"/>
              </w:numPr>
              <w:tabs>
                <w:tab w:val="clear" w:pos="720"/>
              </w:tabs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doklad o zaplacení;</w:t>
            </w:r>
          </w:p>
          <w:p w14:paraId="772FEAD7" w14:textId="77777777" w:rsidR="002E0C06" w:rsidRPr="00CD129C" w:rsidRDefault="002E0C06" w:rsidP="0017758F">
            <w:pPr>
              <w:numPr>
                <w:ilvl w:val="0"/>
                <w:numId w:val="22"/>
              </w:numPr>
              <w:tabs>
                <w:tab w:val="clear" w:pos="720"/>
              </w:tabs>
              <w:ind w:left="294" w:hanging="294"/>
              <w:jc w:val="both"/>
              <w:rPr>
                <w:rFonts w:eastAsiaTheme="minorHAnsi" w:cs="Cambria"/>
                <w:sz w:val="22"/>
                <w:szCs w:val="22"/>
                <w:lang w:val="cs-CZ" w:eastAsia="en-US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smlouva, případně její dodatky</w:t>
            </w:r>
            <w:r w:rsidR="0017758F">
              <w:rPr>
                <w:rFonts w:asciiTheme="majorHAnsi" w:hAnsiTheme="majorHAnsi"/>
                <w:sz w:val="22"/>
                <w:szCs w:val="22"/>
                <w:lang w:val="cs-CZ"/>
              </w:rPr>
              <w:t>.</w:t>
            </w:r>
          </w:p>
        </w:tc>
      </w:tr>
      <w:tr w:rsidR="002E0C06" w:rsidRPr="00CD129C" w14:paraId="26B93865" w14:textId="77777777" w:rsidTr="006D3E69">
        <w:tc>
          <w:tcPr>
            <w:tcW w:w="4606" w:type="dxa"/>
          </w:tcPr>
          <w:p w14:paraId="3BC673FB" w14:textId="77777777" w:rsidR="002E0C06" w:rsidRPr="00CD129C" w:rsidRDefault="002E0C06" w:rsidP="006D3E69">
            <w:pPr>
              <w:rPr>
                <w:rFonts w:asciiTheme="majorHAnsi" w:hAnsiTheme="majorHAnsi"/>
                <w:b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b/>
                <w:sz w:val="22"/>
                <w:szCs w:val="22"/>
                <w:lang w:val="cs-CZ"/>
              </w:rPr>
              <w:t xml:space="preserve">Zabezpečení výstavby </w:t>
            </w:r>
          </w:p>
          <w:p w14:paraId="475C364E" w14:textId="77777777" w:rsidR="002E0C06" w:rsidRPr="00CD129C" w:rsidRDefault="002E0C06" w:rsidP="006D3E69">
            <w:pPr>
              <w:rPr>
                <w:rFonts w:asciiTheme="majorHAnsi" w:hAnsiTheme="majorHAnsi"/>
                <w:b/>
                <w:sz w:val="22"/>
                <w:szCs w:val="22"/>
                <w:lang w:val="cs-CZ"/>
              </w:rPr>
            </w:pPr>
          </w:p>
          <w:p w14:paraId="379C2B2C" w14:textId="77777777" w:rsidR="002E0C06" w:rsidRPr="00CD129C" w:rsidRDefault="002E0C06" w:rsidP="002E0C06">
            <w:pPr>
              <w:pStyle w:val="Odstavecseseznamem"/>
              <w:numPr>
                <w:ilvl w:val="0"/>
                <w:numId w:val="5"/>
              </w:numPr>
              <w:spacing w:line="276" w:lineRule="auto"/>
              <w:jc w:val="left"/>
              <w:rPr>
                <w:sz w:val="22"/>
                <w:szCs w:val="22"/>
                <w:lang w:val="cs-CZ"/>
              </w:rPr>
            </w:pPr>
            <w:r w:rsidRPr="00CD129C">
              <w:rPr>
                <w:sz w:val="22"/>
                <w:szCs w:val="22"/>
                <w:lang w:val="cs-CZ"/>
              </w:rPr>
              <w:t>technický dozor investora</w:t>
            </w:r>
          </w:p>
          <w:p w14:paraId="7D3112D8" w14:textId="77777777" w:rsidR="002E0C06" w:rsidRPr="00CD129C" w:rsidRDefault="002E0C06" w:rsidP="002E0C06">
            <w:pPr>
              <w:pStyle w:val="Odstavecseseznamem"/>
              <w:numPr>
                <w:ilvl w:val="0"/>
                <w:numId w:val="5"/>
              </w:numPr>
              <w:spacing w:line="276" w:lineRule="auto"/>
              <w:jc w:val="left"/>
              <w:rPr>
                <w:sz w:val="22"/>
                <w:szCs w:val="22"/>
                <w:lang w:val="cs-CZ"/>
              </w:rPr>
            </w:pPr>
            <w:r w:rsidRPr="00CD129C">
              <w:rPr>
                <w:sz w:val="22"/>
                <w:szCs w:val="22"/>
                <w:lang w:val="cs-CZ"/>
              </w:rPr>
              <w:t>BOZP</w:t>
            </w:r>
          </w:p>
          <w:p w14:paraId="5EACDCD5" w14:textId="77777777" w:rsidR="002E0C06" w:rsidRPr="00CD129C" w:rsidRDefault="002E0C06" w:rsidP="002E0C06">
            <w:pPr>
              <w:pStyle w:val="Odstavecseseznamem"/>
              <w:numPr>
                <w:ilvl w:val="0"/>
                <w:numId w:val="5"/>
              </w:numPr>
              <w:spacing w:line="276" w:lineRule="auto"/>
              <w:jc w:val="left"/>
              <w:rPr>
                <w:rFonts w:cs="Arial"/>
                <w:b/>
                <w:sz w:val="22"/>
                <w:szCs w:val="22"/>
                <w:lang w:val="cs-CZ"/>
              </w:rPr>
            </w:pPr>
            <w:r w:rsidRPr="00CD129C">
              <w:rPr>
                <w:sz w:val="22"/>
                <w:szCs w:val="22"/>
                <w:lang w:val="cs-CZ"/>
              </w:rPr>
              <w:t>autorský dozor</w:t>
            </w:r>
          </w:p>
        </w:tc>
        <w:tc>
          <w:tcPr>
            <w:tcW w:w="4606" w:type="dxa"/>
          </w:tcPr>
          <w:p w14:paraId="28A0B4AB" w14:textId="77777777" w:rsidR="002E0C06" w:rsidRPr="00CD129C" w:rsidRDefault="002E0C06" w:rsidP="002E0C06">
            <w:pPr>
              <w:numPr>
                <w:ilvl w:val="0"/>
                <w:numId w:val="22"/>
              </w:numPr>
              <w:tabs>
                <w:tab w:val="clear" w:pos="720"/>
              </w:tabs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účetní/daňové doklady se zřejmou identifikací předmětu plnění pro posouzení způsobilosti; </w:t>
            </w:r>
          </w:p>
          <w:p w14:paraId="383FBD11" w14:textId="77777777" w:rsidR="002E0C06" w:rsidRPr="00CD129C" w:rsidRDefault="002E0C06" w:rsidP="002E0C06">
            <w:pPr>
              <w:numPr>
                <w:ilvl w:val="0"/>
                <w:numId w:val="22"/>
              </w:numPr>
              <w:tabs>
                <w:tab w:val="clear" w:pos="720"/>
              </w:tabs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pokud nelze posoudit způsobilost výdaje podle identifikace předmětu plnění, doložit objednávku, dodací list, předávací protokol;</w:t>
            </w:r>
          </w:p>
          <w:p w14:paraId="004510D1" w14:textId="77777777" w:rsidR="002E0C06" w:rsidRPr="00CD129C" w:rsidRDefault="002E0C06" w:rsidP="002E0C06">
            <w:pPr>
              <w:numPr>
                <w:ilvl w:val="0"/>
                <w:numId w:val="22"/>
              </w:numPr>
              <w:tabs>
                <w:tab w:val="clear" w:pos="720"/>
              </w:tabs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doklad o zaplacení;</w:t>
            </w:r>
          </w:p>
          <w:p w14:paraId="74A2DB05" w14:textId="77777777" w:rsidR="002E0C06" w:rsidRPr="00CD129C" w:rsidRDefault="002E0C06" w:rsidP="0017758F">
            <w:pPr>
              <w:numPr>
                <w:ilvl w:val="0"/>
                <w:numId w:val="22"/>
              </w:numPr>
              <w:tabs>
                <w:tab w:val="clear" w:pos="720"/>
              </w:tabs>
              <w:ind w:left="294" w:hanging="294"/>
              <w:jc w:val="both"/>
              <w:rPr>
                <w:rFonts w:ascii="Symbol" w:eastAsiaTheme="minorHAnsi" w:hAnsi="Symbol" w:cs="Symbol"/>
                <w:sz w:val="22"/>
                <w:szCs w:val="22"/>
                <w:lang w:val="cs-CZ" w:eastAsia="en-US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smlouva, případně její dodatky</w:t>
            </w:r>
            <w:r w:rsidR="003C0C25">
              <w:rPr>
                <w:rFonts w:asciiTheme="majorHAnsi" w:hAnsiTheme="majorHAnsi"/>
                <w:sz w:val="22"/>
                <w:szCs w:val="22"/>
                <w:lang w:val="cs-CZ"/>
              </w:rPr>
              <w:t>.</w:t>
            </w:r>
          </w:p>
        </w:tc>
      </w:tr>
      <w:tr w:rsidR="002E0C06" w:rsidRPr="00CD129C" w14:paraId="017E7823" w14:textId="77777777" w:rsidTr="006D3E69">
        <w:tc>
          <w:tcPr>
            <w:tcW w:w="4606" w:type="dxa"/>
          </w:tcPr>
          <w:p w14:paraId="2AB53A02" w14:textId="77777777" w:rsidR="002E0C06" w:rsidRPr="00CD129C" w:rsidRDefault="002E0C06" w:rsidP="002E0C06">
            <w:pPr>
              <w:pStyle w:val="Odstavecseseznamem"/>
              <w:numPr>
                <w:ilvl w:val="0"/>
                <w:numId w:val="24"/>
              </w:numPr>
              <w:spacing w:line="276" w:lineRule="auto"/>
              <w:jc w:val="left"/>
              <w:rPr>
                <w:b/>
                <w:sz w:val="22"/>
                <w:szCs w:val="22"/>
                <w:lang w:val="cs-CZ"/>
              </w:rPr>
            </w:pPr>
            <w:r w:rsidRPr="00CD129C">
              <w:rPr>
                <w:b/>
                <w:sz w:val="22"/>
                <w:szCs w:val="22"/>
                <w:lang w:val="cs-CZ"/>
              </w:rPr>
              <w:t xml:space="preserve">Pořízení drobného hmotného majetku </w:t>
            </w:r>
          </w:p>
          <w:p w14:paraId="057F24DD" w14:textId="77777777" w:rsidR="002E0C06" w:rsidRPr="00CD129C" w:rsidRDefault="002E0C06" w:rsidP="002E0C06">
            <w:pPr>
              <w:pStyle w:val="Odstavecseseznamem"/>
              <w:numPr>
                <w:ilvl w:val="0"/>
                <w:numId w:val="24"/>
              </w:numPr>
              <w:spacing w:line="276" w:lineRule="auto"/>
              <w:jc w:val="left"/>
              <w:rPr>
                <w:b/>
                <w:sz w:val="22"/>
                <w:szCs w:val="22"/>
                <w:lang w:val="cs-CZ"/>
              </w:rPr>
            </w:pPr>
            <w:r w:rsidRPr="00CD129C">
              <w:rPr>
                <w:b/>
                <w:sz w:val="22"/>
                <w:szCs w:val="22"/>
                <w:lang w:val="cs-CZ"/>
              </w:rPr>
              <w:lastRenderedPageBreak/>
              <w:t xml:space="preserve">Pořízení drobného nehmotného majetku </w:t>
            </w:r>
          </w:p>
          <w:p w14:paraId="79B5E65B" w14:textId="77777777" w:rsidR="002E0C06" w:rsidRPr="00CD129C" w:rsidRDefault="002E0C06" w:rsidP="002E0C06">
            <w:pPr>
              <w:pStyle w:val="Odstavecseseznamem"/>
              <w:numPr>
                <w:ilvl w:val="0"/>
                <w:numId w:val="24"/>
              </w:numPr>
              <w:spacing w:line="276" w:lineRule="auto"/>
              <w:jc w:val="left"/>
              <w:rPr>
                <w:b/>
                <w:sz w:val="22"/>
                <w:szCs w:val="22"/>
                <w:lang w:val="cs-CZ"/>
              </w:rPr>
            </w:pPr>
            <w:r w:rsidRPr="00CD129C">
              <w:rPr>
                <w:b/>
                <w:sz w:val="22"/>
                <w:szCs w:val="22"/>
                <w:lang w:val="cs-CZ"/>
              </w:rPr>
              <w:t xml:space="preserve">Pořízení dlouhodobého hmotného majetku </w:t>
            </w:r>
          </w:p>
          <w:p w14:paraId="52533A7A" w14:textId="77777777" w:rsidR="002E0C06" w:rsidRPr="00CD129C" w:rsidRDefault="002E0C06" w:rsidP="0017758F">
            <w:pPr>
              <w:pStyle w:val="Odstavecseseznamem"/>
              <w:numPr>
                <w:ilvl w:val="0"/>
                <w:numId w:val="24"/>
              </w:numPr>
              <w:spacing w:line="276" w:lineRule="auto"/>
              <w:jc w:val="left"/>
              <w:rPr>
                <w:rFonts w:cs="Arial"/>
                <w:sz w:val="22"/>
                <w:szCs w:val="22"/>
                <w:lang w:val="cs-CZ"/>
              </w:rPr>
            </w:pPr>
            <w:r w:rsidRPr="00CD129C">
              <w:rPr>
                <w:b/>
                <w:sz w:val="22"/>
                <w:szCs w:val="22"/>
                <w:lang w:val="cs-CZ"/>
              </w:rPr>
              <w:t xml:space="preserve">Pořízení dlouhodobého nehmotného majetku </w:t>
            </w:r>
          </w:p>
        </w:tc>
        <w:tc>
          <w:tcPr>
            <w:tcW w:w="4606" w:type="dxa"/>
          </w:tcPr>
          <w:p w14:paraId="5DF73941" w14:textId="77777777" w:rsidR="002E0C06" w:rsidRPr="00CD129C" w:rsidRDefault="002E0C06" w:rsidP="002E0C06">
            <w:pPr>
              <w:numPr>
                <w:ilvl w:val="0"/>
                <w:numId w:val="25"/>
              </w:numPr>
              <w:ind w:left="338" w:hanging="28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lastRenderedPageBreak/>
              <w:t xml:space="preserve">účetní/daňové doklady se zřejmou identifikací předmětu plnění pro posouzení způsobilosti; </w:t>
            </w:r>
          </w:p>
          <w:p w14:paraId="705C51C5" w14:textId="77777777" w:rsidR="002E0C06" w:rsidRPr="00CD129C" w:rsidRDefault="002E0C06" w:rsidP="002E0C06">
            <w:pPr>
              <w:numPr>
                <w:ilvl w:val="0"/>
                <w:numId w:val="25"/>
              </w:numPr>
              <w:ind w:left="338" w:hanging="28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lastRenderedPageBreak/>
              <w:t>pokud nelze posoudit způsobilost výdaje podle identifikace předmětu plnění, doložit objednávku, dodací list, předávací protokol;</w:t>
            </w:r>
          </w:p>
          <w:p w14:paraId="20B9E6A2" w14:textId="77777777" w:rsidR="002E0C06" w:rsidRPr="00CD129C" w:rsidRDefault="002E0C06" w:rsidP="002E0C06">
            <w:pPr>
              <w:numPr>
                <w:ilvl w:val="0"/>
                <w:numId w:val="25"/>
              </w:numPr>
              <w:ind w:left="338" w:hanging="28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doklad o zaplacení;</w:t>
            </w:r>
          </w:p>
          <w:p w14:paraId="16D19644" w14:textId="77777777" w:rsidR="002E0C06" w:rsidRPr="00CD129C" w:rsidRDefault="002E0C06" w:rsidP="0017758F">
            <w:pPr>
              <w:numPr>
                <w:ilvl w:val="0"/>
                <w:numId w:val="25"/>
              </w:numPr>
              <w:ind w:left="338" w:hanging="284"/>
              <w:jc w:val="both"/>
              <w:rPr>
                <w:rFonts w:asciiTheme="majorHAnsi" w:hAnsiTheme="majorHAnsi" w:cs="Arial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smlouva, případně její dodatky</w:t>
            </w:r>
            <w:r w:rsidR="00EB0444">
              <w:rPr>
                <w:rFonts w:asciiTheme="majorHAnsi" w:hAnsiTheme="majorHAnsi"/>
                <w:sz w:val="22"/>
                <w:szCs w:val="22"/>
                <w:lang w:val="cs-CZ"/>
              </w:rPr>
              <w:t>.</w:t>
            </w:r>
          </w:p>
        </w:tc>
      </w:tr>
      <w:tr w:rsidR="002E0C06" w:rsidRPr="00CD129C" w14:paraId="42A1BFEA" w14:textId="77777777" w:rsidTr="006D3E69">
        <w:tc>
          <w:tcPr>
            <w:tcW w:w="4606" w:type="dxa"/>
          </w:tcPr>
          <w:p w14:paraId="6BD38A7D" w14:textId="77777777" w:rsidR="002E0C06" w:rsidRPr="00CD129C" w:rsidRDefault="002E0C06" w:rsidP="006D3E69">
            <w:pPr>
              <w:rPr>
                <w:rFonts w:asciiTheme="majorHAnsi" w:hAnsiTheme="majorHAnsi"/>
                <w:b/>
                <w:bCs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b/>
                <w:bCs/>
                <w:sz w:val="22"/>
                <w:szCs w:val="22"/>
                <w:lang w:val="cs-CZ"/>
              </w:rPr>
              <w:lastRenderedPageBreak/>
              <w:t>Pořízení služeb bezprostředně souvisejících s realizací projektu:</w:t>
            </w:r>
          </w:p>
          <w:p w14:paraId="2D74CAF5" w14:textId="77777777" w:rsidR="002E0C06" w:rsidRPr="00CD129C" w:rsidRDefault="002E0C06" w:rsidP="006D3E69">
            <w:pPr>
              <w:pStyle w:val="Odstavecseseznamem"/>
              <w:spacing w:line="276" w:lineRule="auto"/>
              <w:rPr>
                <w:b/>
                <w:bCs/>
                <w:sz w:val="22"/>
                <w:szCs w:val="22"/>
                <w:lang w:val="cs-CZ"/>
              </w:rPr>
            </w:pPr>
          </w:p>
          <w:p w14:paraId="749AED72" w14:textId="77777777" w:rsidR="002E0C06" w:rsidRPr="00CD129C" w:rsidRDefault="002E0C06" w:rsidP="002E0C06">
            <w:pPr>
              <w:pStyle w:val="Odstavecseseznamem"/>
              <w:numPr>
                <w:ilvl w:val="0"/>
                <w:numId w:val="6"/>
              </w:numPr>
              <w:spacing w:line="276" w:lineRule="auto"/>
              <w:jc w:val="left"/>
              <w:rPr>
                <w:bCs/>
                <w:sz w:val="22"/>
                <w:szCs w:val="22"/>
                <w:lang w:val="cs-CZ"/>
              </w:rPr>
            </w:pPr>
            <w:r w:rsidRPr="00CD129C">
              <w:rPr>
                <w:bCs/>
                <w:sz w:val="22"/>
                <w:szCs w:val="22"/>
                <w:lang w:val="cs-CZ"/>
              </w:rPr>
              <w:t>Studie proveditelnosti,</w:t>
            </w:r>
          </w:p>
          <w:p w14:paraId="76942373" w14:textId="77777777" w:rsidR="002E0C06" w:rsidRPr="00CD129C" w:rsidRDefault="002E0C06" w:rsidP="002E0C06">
            <w:pPr>
              <w:pStyle w:val="Odstavecseseznamem"/>
              <w:numPr>
                <w:ilvl w:val="0"/>
                <w:numId w:val="6"/>
              </w:numPr>
              <w:spacing w:line="276" w:lineRule="auto"/>
              <w:jc w:val="left"/>
              <w:rPr>
                <w:bCs/>
                <w:sz w:val="22"/>
                <w:szCs w:val="22"/>
                <w:lang w:val="cs-CZ"/>
              </w:rPr>
            </w:pPr>
            <w:r w:rsidRPr="00CD129C">
              <w:rPr>
                <w:bCs/>
                <w:sz w:val="22"/>
                <w:szCs w:val="22"/>
                <w:lang w:val="cs-CZ"/>
              </w:rPr>
              <w:t>zadávací a výběrová řízení (výdaje spojené s přípravou a realizací zadávacích a výběrových řízení)</w:t>
            </w:r>
          </w:p>
          <w:p w14:paraId="2C20E87E" w14:textId="77777777" w:rsidR="002E0C06" w:rsidRPr="00CD129C" w:rsidRDefault="002E0C06" w:rsidP="006D3E69">
            <w:pPr>
              <w:tabs>
                <w:tab w:val="left" w:pos="4050"/>
              </w:tabs>
              <w:jc w:val="both"/>
              <w:rPr>
                <w:rFonts w:asciiTheme="majorHAnsi" w:hAnsiTheme="majorHAnsi" w:cs="Arial"/>
                <w:sz w:val="22"/>
                <w:szCs w:val="22"/>
                <w:lang w:val="cs-CZ"/>
              </w:rPr>
            </w:pPr>
          </w:p>
        </w:tc>
        <w:tc>
          <w:tcPr>
            <w:tcW w:w="4606" w:type="dxa"/>
          </w:tcPr>
          <w:p w14:paraId="0583EB0A" w14:textId="77777777" w:rsidR="002E0C06" w:rsidRPr="00CD129C" w:rsidRDefault="002E0C06" w:rsidP="002E0C06">
            <w:pPr>
              <w:numPr>
                <w:ilvl w:val="0"/>
                <w:numId w:val="25"/>
              </w:numPr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účetní/daňové doklady s identifikací předmětu plnění pro posouzení způsobilosti;</w:t>
            </w:r>
          </w:p>
          <w:p w14:paraId="30DC9A21" w14:textId="77777777" w:rsidR="002E0C06" w:rsidRPr="00CD129C" w:rsidRDefault="002E0C06" w:rsidP="002E0C06">
            <w:pPr>
              <w:numPr>
                <w:ilvl w:val="0"/>
                <w:numId w:val="25"/>
              </w:numPr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pokud nelze přesně posoudit způsobilost výdaje účetního nebo daňového dokladu, doložit jiné relevantní doklady, např. objednávku, dodací list, předávací protokol;</w:t>
            </w:r>
          </w:p>
          <w:p w14:paraId="1A11A002" w14:textId="77777777" w:rsidR="002E0C06" w:rsidRPr="00CD129C" w:rsidRDefault="002E0C06" w:rsidP="002E0C06">
            <w:pPr>
              <w:numPr>
                <w:ilvl w:val="0"/>
                <w:numId w:val="25"/>
              </w:numPr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doklady o zaplacení; </w:t>
            </w:r>
            <w:r w:rsidRPr="00B56868">
              <w:rPr>
                <w:rFonts w:asciiTheme="majorHAnsi" w:hAnsiTheme="majorHAnsi"/>
                <w:sz w:val="22"/>
                <w:szCs w:val="22"/>
                <w:lang w:val="cs-CZ"/>
              </w:rPr>
              <w:t>výdaje za opakované zadávací nebo výběrové řízení jsou způsobilé pouze v případě, pokud zadavatel zrušení zadávacího nebo výběrového řízení nezavinil sám a řízení bylo zrušeno v souladu s příslušnými předpisy</w:t>
            </w:r>
            <w:r w:rsidR="0017758F">
              <w:rPr>
                <w:rFonts w:asciiTheme="majorHAnsi" w:hAnsiTheme="majorHAnsi"/>
                <w:sz w:val="22"/>
                <w:szCs w:val="22"/>
                <w:lang w:val="cs-CZ"/>
              </w:rPr>
              <w:t>;</w:t>
            </w:r>
          </w:p>
          <w:p w14:paraId="31343329" w14:textId="77777777" w:rsidR="002E0C06" w:rsidRPr="00CD129C" w:rsidRDefault="002E0C06" w:rsidP="002E0C06">
            <w:pPr>
              <w:numPr>
                <w:ilvl w:val="0"/>
                <w:numId w:val="25"/>
              </w:numPr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smlouva o poskytnutí služeb, smlouva o</w:t>
            </w:r>
            <w:r w:rsidR="00D24580">
              <w:rPr>
                <w:rFonts w:asciiTheme="majorHAnsi" w:hAnsiTheme="majorHAnsi"/>
                <w:sz w:val="22"/>
                <w:szCs w:val="22"/>
                <w:lang w:val="cs-CZ"/>
              </w:rPr>
              <w:t> </w:t>
            </w: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dílo, případně její dodatky; </w:t>
            </w:r>
          </w:p>
          <w:p w14:paraId="3A9B7BD8" w14:textId="77777777" w:rsidR="002E0C06" w:rsidRPr="00CD129C" w:rsidRDefault="002E0C06" w:rsidP="002E0C06">
            <w:pPr>
              <w:numPr>
                <w:ilvl w:val="0"/>
                <w:numId w:val="25"/>
              </w:numPr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způsob výpočtu alikvotní částky, pokud se uplatňuje poměrná část výdaje pro projekt;</w:t>
            </w:r>
          </w:p>
          <w:p w14:paraId="79EAE009" w14:textId="77777777" w:rsidR="002E0C06" w:rsidRPr="00CD129C" w:rsidRDefault="002E0C06" w:rsidP="0017758F">
            <w:pPr>
              <w:numPr>
                <w:ilvl w:val="0"/>
                <w:numId w:val="25"/>
              </w:numPr>
              <w:ind w:left="294" w:hanging="294"/>
              <w:jc w:val="both"/>
              <w:rPr>
                <w:rFonts w:eastAsiaTheme="minorHAnsi" w:cs="Cambria"/>
                <w:sz w:val="22"/>
                <w:szCs w:val="22"/>
                <w:lang w:val="cs-CZ" w:eastAsia="en-US"/>
              </w:rPr>
            </w:pPr>
            <w:r w:rsidRPr="0017758F">
              <w:rPr>
                <w:rFonts w:asciiTheme="majorHAnsi" w:hAnsiTheme="majorHAnsi"/>
                <w:sz w:val="22"/>
                <w:szCs w:val="22"/>
                <w:lang w:val="cs-CZ"/>
              </w:rPr>
              <w:t>doklad o zaplacení</w:t>
            </w:r>
            <w:r w:rsidR="0017758F" w:rsidRPr="0017758F">
              <w:rPr>
                <w:rFonts w:asciiTheme="majorHAnsi" w:hAnsiTheme="majorHAnsi"/>
                <w:sz w:val="22"/>
                <w:szCs w:val="22"/>
                <w:lang w:val="cs-CZ"/>
              </w:rPr>
              <w:t>.</w:t>
            </w:r>
          </w:p>
        </w:tc>
      </w:tr>
      <w:tr w:rsidR="002E0C06" w:rsidRPr="00CD129C" w14:paraId="094992E0" w14:textId="77777777" w:rsidTr="006D3E69">
        <w:tc>
          <w:tcPr>
            <w:tcW w:w="4606" w:type="dxa"/>
          </w:tcPr>
          <w:p w14:paraId="524C5D95" w14:textId="77777777" w:rsidR="002E0C06" w:rsidRPr="00CD129C" w:rsidRDefault="002E0C06" w:rsidP="006D3E69">
            <w:pPr>
              <w:tabs>
                <w:tab w:val="left" w:pos="4050"/>
              </w:tabs>
              <w:jc w:val="both"/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  <w:t>Povinná publicita</w:t>
            </w:r>
          </w:p>
          <w:p w14:paraId="56AEF458" w14:textId="77777777" w:rsidR="002E0C06" w:rsidRPr="00CD129C" w:rsidRDefault="002E0C06" w:rsidP="006D3E69">
            <w:pPr>
              <w:tabs>
                <w:tab w:val="left" w:pos="4050"/>
              </w:tabs>
              <w:jc w:val="both"/>
              <w:rPr>
                <w:rFonts w:asciiTheme="majorHAnsi" w:hAnsiTheme="majorHAnsi" w:cs="Arial"/>
                <w:sz w:val="22"/>
                <w:szCs w:val="22"/>
                <w:lang w:val="cs-CZ"/>
              </w:rPr>
            </w:pPr>
          </w:p>
        </w:tc>
        <w:tc>
          <w:tcPr>
            <w:tcW w:w="4606" w:type="dxa"/>
          </w:tcPr>
          <w:p w14:paraId="10E0BE4C" w14:textId="77777777" w:rsidR="002E0C06" w:rsidRPr="00CD129C" w:rsidRDefault="002E0C06" w:rsidP="002E0C06">
            <w:pPr>
              <w:numPr>
                <w:ilvl w:val="0"/>
                <w:numId w:val="25"/>
              </w:numPr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účetní/daňové doklady s identifikací předmětu plnění pro posouzení způsobilosti;</w:t>
            </w:r>
          </w:p>
          <w:p w14:paraId="18F1136C" w14:textId="77777777" w:rsidR="002E0C06" w:rsidRPr="00CD129C" w:rsidRDefault="002E0C06" w:rsidP="002E0C06">
            <w:pPr>
              <w:numPr>
                <w:ilvl w:val="0"/>
                <w:numId w:val="25"/>
              </w:numPr>
              <w:ind w:left="318" w:hanging="318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pokud nelze posoudit způsobilost výdaje podle identifikace předmětu plnění, doložit objednávku, dodací list, předávací protokol;</w:t>
            </w:r>
          </w:p>
          <w:p w14:paraId="7382D758" w14:textId="77777777" w:rsidR="002E0C06" w:rsidRPr="00CD129C" w:rsidRDefault="002E0C06" w:rsidP="002E0C06">
            <w:pPr>
              <w:numPr>
                <w:ilvl w:val="0"/>
                <w:numId w:val="25"/>
              </w:numPr>
              <w:ind w:left="294" w:hanging="294"/>
              <w:jc w:val="both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sz w:val="22"/>
                <w:szCs w:val="22"/>
                <w:lang w:val="cs-CZ"/>
              </w:rPr>
              <w:t>smlouva o poskytnutí služeb, smlouva o dílo, případně její dodatky;</w:t>
            </w:r>
          </w:p>
          <w:p w14:paraId="7D8C4540" w14:textId="77777777" w:rsidR="002E0C06" w:rsidRPr="00CD129C" w:rsidRDefault="002E0C06" w:rsidP="0017758F">
            <w:pPr>
              <w:numPr>
                <w:ilvl w:val="0"/>
                <w:numId w:val="25"/>
              </w:numPr>
              <w:ind w:left="294" w:hanging="294"/>
              <w:jc w:val="both"/>
              <w:rPr>
                <w:rFonts w:eastAsiaTheme="minorHAnsi" w:cs="Cambria"/>
                <w:sz w:val="22"/>
                <w:szCs w:val="22"/>
                <w:lang w:val="cs-CZ" w:eastAsia="en-US"/>
              </w:rPr>
            </w:pPr>
            <w:r w:rsidRPr="0017758F">
              <w:rPr>
                <w:rFonts w:asciiTheme="majorHAnsi" w:hAnsiTheme="majorHAnsi"/>
                <w:sz w:val="22"/>
                <w:szCs w:val="22"/>
                <w:lang w:val="cs-CZ"/>
              </w:rPr>
              <w:t>doklad o zaplacení</w:t>
            </w:r>
            <w:r w:rsidR="00D24580" w:rsidRPr="0017758F">
              <w:rPr>
                <w:rFonts w:asciiTheme="majorHAnsi" w:hAnsiTheme="majorHAnsi"/>
                <w:sz w:val="22"/>
                <w:szCs w:val="22"/>
                <w:lang w:val="cs-CZ"/>
              </w:rPr>
              <w:t>.</w:t>
            </w:r>
          </w:p>
        </w:tc>
      </w:tr>
      <w:tr w:rsidR="002E0C06" w:rsidRPr="00CD129C" w14:paraId="1040555D" w14:textId="77777777" w:rsidTr="006D3E69">
        <w:tc>
          <w:tcPr>
            <w:tcW w:w="4606" w:type="dxa"/>
          </w:tcPr>
          <w:p w14:paraId="66946122" w14:textId="77777777" w:rsidR="00D24580" w:rsidRPr="00CD129C" w:rsidRDefault="002E0C06" w:rsidP="006D3E69">
            <w:pPr>
              <w:tabs>
                <w:tab w:val="left" w:pos="4050"/>
              </w:tabs>
              <w:jc w:val="both"/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 w:cs="Arial"/>
                <w:b/>
                <w:sz w:val="22"/>
                <w:szCs w:val="22"/>
                <w:lang w:val="cs-CZ"/>
              </w:rPr>
              <w:t>DPH</w:t>
            </w:r>
          </w:p>
        </w:tc>
        <w:tc>
          <w:tcPr>
            <w:tcW w:w="4606" w:type="dxa"/>
          </w:tcPr>
          <w:p w14:paraId="655F334F" w14:textId="77777777" w:rsidR="002E0C06" w:rsidRPr="00CD129C" w:rsidRDefault="002E0C06" w:rsidP="0017758F">
            <w:pPr>
              <w:pStyle w:val="Odstavecseseznamem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56" w:hanging="284"/>
              <w:rPr>
                <w:rFonts w:eastAsiaTheme="minorHAnsi" w:cs="Cambria"/>
                <w:sz w:val="22"/>
                <w:szCs w:val="22"/>
                <w:lang w:val="cs-CZ" w:eastAsia="en-US"/>
              </w:rPr>
            </w:pPr>
            <w:r w:rsidRPr="00CD129C">
              <w:rPr>
                <w:rFonts w:eastAsiaTheme="minorHAnsi" w:cs="Cambria"/>
                <w:sz w:val="22"/>
                <w:szCs w:val="22"/>
                <w:lang w:val="cs-CZ" w:eastAsia="en-US"/>
              </w:rPr>
              <w:t>při využití plnění pro ekonomickou činnost a osvobozená plnění se dokládá výše skutečného (vypořádacího) koeficientu za vypořádávané období (výdaj se považuje za doložený až na základě vypořádacího koeficientu, kdy je známá skutečná výše výdaje);</w:t>
            </w:r>
            <w:r w:rsidR="0017758F">
              <w:rPr>
                <w:rFonts w:eastAsiaTheme="minorHAnsi" w:cs="Cambria"/>
                <w:sz w:val="22"/>
                <w:szCs w:val="22"/>
                <w:lang w:val="cs-CZ" w:eastAsia="en-US"/>
              </w:rPr>
              <w:t xml:space="preserve"> </w:t>
            </w:r>
            <w:r w:rsidRPr="00CD129C">
              <w:rPr>
                <w:rFonts w:eastAsiaTheme="minorHAnsi" w:cs="Cambria"/>
                <w:sz w:val="22"/>
                <w:szCs w:val="22"/>
                <w:lang w:val="cs-CZ" w:eastAsia="en-US"/>
              </w:rPr>
              <w:t>při využití přenesené daňové povinnosti kopie evidence pro daňové účely a kopie výpisu z bankovního účtu jako doklad o úhradě daňové povinnosti OFS.</w:t>
            </w:r>
          </w:p>
        </w:tc>
      </w:tr>
      <w:tr w:rsidR="002E0C06" w:rsidRPr="00CD129C" w14:paraId="6A60BC86" w14:textId="77777777" w:rsidTr="006D3E69">
        <w:tc>
          <w:tcPr>
            <w:tcW w:w="4606" w:type="dxa"/>
          </w:tcPr>
          <w:p w14:paraId="0F178756" w14:textId="77777777" w:rsidR="002E0C06" w:rsidRPr="00CD129C" w:rsidRDefault="002E0C06" w:rsidP="006D3E69">
            <w:pPr>
              <w:tabs>
                <w:tab w:val="left" w:pos="4050"/>
              </w:tabs>
              <w:jc w:val="both"/>
              <w:rPr>
                <w:rFonts w:asciiTheme="majorHAnsi" w:hAnsiTheme="majorHAnsi" w:cs="Arial"/>
                <w:sz w:val="22"/>
                <w:szCs w:val="22"/>
                <w:lang w:val="cs-CZ"/>
              </w:rPr>
            </w:pPr>
            <w:r w:rsidRPr="00CD129C">
              <w:rPr>
                <w:rFonts w:asciiTheme="majorHAnsi" w:hAnsiTheme="majorHAnsi"/>
                <w:b/>
                <w:sz w:val="22"/>
                <w:szCs w:val="22"/>
                <w:lang w:val="cs-CZ"/>
              </w:rPr>
              <w:lastRenderedPageBreak/>
              <w:t>Účetní doklady do 10 000 Kč</w:t>
            </w:r>
          </w:p>
        </w:tc>
        <w:tc>
          <w:tcPr>
            <w:tcW w:w="4606" w:type="dxa"/>
          </w:tcPr>
          <w:p w14:paraId="14AFAAB6" w14:textId="77777777" w:rsidR="002E0C06" w:rsidRPr="00CD129C" w:rsidRDefault="002E0C06" w:rsidP="002E0C06">
            <w:pPr>
              <w:pStyle w:val="Odstavecseseznamem"/>
              <w:numPr>
                <w:ilvl w:val="0"/>
                <w:numId w:val="9"/>
              </w:numPr>
              <w:ind w:left="338" w:hanging="284"/>
              <w:rPr>
                <w:sz w:val="22"/>
                <w:szCs w:val="22"/>
                <w:lang w:val="cs-CZ"/>
              </w:rPr>
            </w:pPr>
            <w:r w:rsidRPr="00CD129C">
              <w:rPr>
                <w:sz w:val="22"/>
                <w:szCs w:val="22"/>
                <w:lang w:val="cs-CZ"/>
              </w:rPr>
              <w:t xml:space="preserve">Výdaje do 10 000 Kč lze uvést v Seznamu účetních dokladů v MS2014+ a nedokládat k nim faktury, </w:t>
            </w:r>
            <w:r w:rsidR="0017758F">
              <w:rPr>
                <w:sz w:val="22"/>
                <w:szCs w:val="22"/>
                <w:lang w:val="cs-CZ"/>
              </w:rPr>
              <w:t>paragony a další účetní doklady;</w:t>
            </w:r>
            <w:r w:rsidRPr="00CD129C">
              <w:rPr>
                <w:sz w:val="22"/>
                <w:szCs w:val="22"/>
                <w:lang w:val="cs-CZ"/>
              </w:rPr>
              <w:t xml:space="preserve"> </w:t>
            </w:r>
          </w:p>
          <w:p w14:paraId="3234D1FF" w14:textId="77777777" w:rsidR="002E0C06" w:rsidRPr="00CD129C" w:rsidRDefault="0017758F" w:rsidP="002E0C06">
            <w:pPr>
              <w:pStyle w:val="Odstavecseseznamem"/>
              <w:numPr>
                <w:ilvl w:val="0"/>
                <w:numId w:val="9"/>
              </w:numPr>
              <w:ind w:left="338" w:hanging="284"/>
              <w:rPr>
                <w:sz w:val="22"/>
                <w:szCs w:val="22"/>
                <w:lang w:val="cs-CZ"/>
              </w:rPr>
            </w:pPr>
            <w:r>
              <w:rPr>
                <w:sz w:val="22"/>
                <w:szCs w:val="22"/>
                <w:lang w:val="cs-CZ"/>
              </w:rPr>
              <w:t>m</w:t>
            </w:r>
            <w:r w:rsidR="002E0C06" w:rsidRPr="00CD129C">
              <w:rPr>
                <w:sz w:val="22"/>
                <w:szCs w:val="22"/>
                <w:lang w:val="cs-CZ"/>
              </w:rPr>
              <w:t>aximální limit pro začlenění do seznamu účetních dokladů je 10 000 Kč vč</w:t>
            </w:r>
            <w:r>
              <w:rPr>
                <w:sz w:val="22"/>
                <w:szCs w:val="22"/>
                <w:lang w:val="cs-CZ"/>
              </w:rPr>
              <w:t>etně DPH za jeden účetní doklad;</w:t>
            </w:r>
            <w:r w:rsidR="002E0C06" w:rsidRPr="00CD129C">
              <w:rPr>
                <w:sz w:val="22"/>
                <w:szCs w:val="22"/>
                <w:lang w:val="cs-CZ"/>
              </w:rPr>
              <w:t xml:space="preserve"> </w:t>
            </w:r>
          </w:p>
          <w:p w14:paraId="2F690139" w14:textId="77777777" w:rsidR="002E0C06" w:rsidRPr="00CD129C" w:rsidRDefault="0017758F" w:rsidP="002E0C06">
            <w:pPr>
              <w:pStyle w:val="Odstavecseseznamem"/>
              <w:numPr>
                <w:ilvl w:val="0"/>
                <w:numId w:val="9"/>
              </w:numPr>
              <w:ind w:left="338" w:hanging="284"/>
              <w:rPr>
                <w:rFonts w:ascii="Symbol" w:eastAsiaTheme="minorHAnsi" w:hAnsi="Symbol" w:cs="Symbol"/>
                <w:sz w:val="22"/>
                <w:szCs w:val="22"/>
                <w:lang w:val="cs-CZ" w:eastAsia="en-US"/>
              </w:rPr>
            </w:pPr>
            <w:r>
              <w:rPr>
                <w:sz w:val="22"/>
                <w:szCs w:val="22"/>
                <w:lang w:val="cs-CZ"/>
              </w:rPr>
              <w:t>p</w:t>
            </w:r>
            <w:r w:rsidR="002E0C06" w:rsidRPr="00CD129C">
              <w:rPr>
                <w:sz w:val="22"/>
                <w:szCs w:val="22"/>
                <w:lang w:val="cs-CZ"/>
              </w:rPr>
              <w:t>ro tyto výdaje platí povinnost předložit v případě kontroly originály příslušných účetních dokladů.</w:t>
            </w:r>
          </w:p>
        </w:tc>
      </w:tr>
    </w:tbl>
    <w:p w14:paraId="1C2D5233" w14:textId="77777777" w:rsidR="006A6582" w:rsidRDefault="006A6582"/>
    <w:sectPr w:rsidR="006A6582" w:rsidSect="00FF4C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AD37D4" w14:textId="77777777" w:rsidR="005131D6" w:rsidRDefault="005131D6" w:rsidP="00FF4CE5">
      <w:pPr>
        <w:spacing w:after="0"/>
      </w:pPr>
      <w:r>
        <w:separator/>
      </w:r>
    </w:p>
  </w:endnote>
  <w:endnote w:type="continuationSeparator" w:id="0">
    <w:p w14:paraId="00691618" w14:textId="77777777" w:rsidR="005131D6" w:rsidRDefault="005131D6" w:rsidP="00FF4C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CDC00" w14:textId="77777777" w:rsidR="00125A87" w:rsidRDefault="00125A8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1372915"/>
      <w:docPartObj>
        <w:docPartGallery w:val="Page Numbers (Bottom of Page)"/>
        <w:docPartUnique/>
      </w:docPartObj>
    </w:sdtPr>
    <w:sdtEndPr/>
    <w:sdtContent>
      <w:p w14:paraId="5E80883A" w14:textId="77777777" w:rsidR="00B75437" w:rsidRDefault="00B75437">
        <w:pPr>
          <w:pStyle w:val="Zpat"/>
          <w:jc w:val="center"/>
        </w:pPr>
      </w:p>
      <w:tbl>
        <w:tblPr>
          <w:tblW w:w="9159" w:type="dxa"/>
          <w:tblLayout w:type="fixed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>
        <w:tblGrid>
          <w:gridCol w:w="2605"/>
          <w:gridCol w:w="726"/>
          <w:gridCol w:w="1984"/>
          <w:gridCol w:w="1925"/>
          <w:gridCol w:w="1919"/>
        </w:tblGrid>
        <w:tr w:rsidR="00B75437" w:rsidRPr="00E47FC1" w14:paraId="2E23C620" w14:textId="77777777" w:rsidTr="007512C5">
          <w:trPr>
            <w:cantSplit/>
            <w:trHeight w:val="349"/>
          </w:trPr>
          <w:tc>
            <w:tcPr>
              <w:tcW w:w="2605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8" w:space="0" w:color="FFFFFF"/>
              </w:tcBorders>
              <w:vAlign w:val="center"/>
            </w:tcPr>
            <w:p w14:paraId="03F70DD0" w14:textId="77777777" w:rsidR="00B75437" w:rsidRPr="00E47FC1" w:rsidRDefault="00B75437" w:rsidP="007512C5">
              <w:pPr>
                <w:pStyle w:val="Zpat"/>
                <w:rPr>
                  <w:rFonts w:ascii="Arial" w:hAnsi="Arial" w:cs="Arial"/>
                  <w:b/>
                  <w:sz w:val="20"/>
                </w:rPr>
              </w:pPr>
            </w:p>
          </w:tc>
          <w:tc>
            <w:tcPr>
              <w:tcW w:w="726" w:type="dxa"/>
              <w:tcBorders>
                <w:top w:val="single" w:sz="4" w:space="0" w:color="auto"/>
                <w:left w:val="nil"/>
                <w:bottom w:val="single" w:sz="4" w:space="0" w:color="auto"/>
                <w:right w:val="single" w:sz="8" w:space="0" w:color="FFFFFF"/>
              </w:tcBorders>
              <w:vAlign w:val="center"/>
            </w:tcPr>
            <w:p w14:paraId="37D997E4" w14:textId="77777777" w:rsidR="00B75437" w:rsidRPr="00E47FC1" w:rsidRDefault="00B75437" w:rsidP="007512C5">
              <w:pPr>
                <w:pStyle w:val="Zpat"/>
                <w:rPr>
                  <w:rFonts w:ascii="Arial" w:hAnsi="Arial" w:cs="Arial"/>
                  <w:sz w:val="20"/>
                </w:rPr>
              </w:pPr>
            </w:p>
          </w:tc>
          <w:tc>
            <w:tcPr>
              <w:tcW w:w="1984" w:type="dxa"/>
              <w:tcBorders>
                <w:top w:val="single" w:sz="4" w:space="0" w:color="auto"/>
                <w:left w:val="nil"/>
                <w:bottom w:val="single" w:sz="4" w:space="0" w:color="auto"/>
                <w:right w:val="single" w:sz="8" w:space="0" w:color="FFFFFF"/>
              </w:tcBorders>
              <w:vAlign w:val="center"/>
            </w:tcPr>
            <w:p w14:paraId="31A4C991" w14:textId="77777777" w:rsidR="00B75437" w:rsidRPr="00E47FC1" w:rsidRDefault="00B75437" w:rsidP="007512C5">
              <w:pPr>
                <w:pStyle w:val="Zpat"/>
                <w:rPr>
                  <w:rFonts w:ascii="Arial" w:hAnsi="Arial" w:cs="Arial"/>
                  <w:sz w:val="20"/>
                </w:rPr>
              </w:pPr>
            </w:p>
          </w:tc>
          <w:tc>
            <w:tcPr>
              <w:tcW w:w="1925" w:type="dxa"/>
              <w:tcBorders>
                <w:top w:val="single" w:sz="4" w:space="0" w:color="auto"/>
                <w:left w:val="nil"/>
                <w:bottom w:val="single" w:sz="4" w:space="0" w:color="auto"/>
                <w:right w:val="single" w:sz="8" w:space="0" w:color="FFFFFF"/>
              </w:tcBorders>
              <w:vAlign w:val="center"/>
            </w:tcPr>
            <w:p w14:paraId="19D57AF2" w14:textId="77777777" w:rsidR="00B75437" w:rsidRPr="00E47FC1" w:rsidRDefault="00B75437" w:rsidP="007512C5">
              <w:pPr>
                <w:pStyle w:val="Zpat"/>
                <w:rPr>
                  <w:rFonts w:ascii="Arial" w:hAnsi="Arial" w:cs="Arial"/>
                  <w:sz w:val="20"/>
                </w:rPr>
              </w:pPr>
            </w:p>
          </w:tc>
          <w:tc>
            <w:tcPr>
              <w:tcW w:w="1919" w:type="dxa"/>
              <w:tcBorders>
                <w:top w:val="single" w:sz="4" w:space="0" w:color="auto"/>
                <w:left w:val="nil"/>
                <w:bottom w:val="single" w:sz="4" w:space="0" w:color="auto"/>
                <w:right w:val="single" w:sz="4" w:space="0" w:color="auto"/>
              </w:tcBorders>
              <w:vAlign w:val="center"/>
            </w:tcPr>
            <w:p w14:paraId="2DDA6364" w14:textId="5FE88810" w:rsidR="00B75437" w:rsidRPr="00E47FC1" w:rsidRDefault="00B75437" w:rsidP="007512C5">
              <w:pPr>
                <w:pStyle w:val="Zpat"/>
                <w:jc w:val="right"/>
                <w:rPr>
                  <w:rFonts w:ascii="Arial" w:hAnsi="Arial" w:cs="Arial"/>
                  <w:sz w:val="20"/>
                </w:rPr>
              </w:pPr>
              <w:r w:rsidRPr="00E47FC1">
                <w:rPr>
                  <w:rFonts w:ascii="Arial" w:hAnsi="Arial" w:cs="Arial"/>
                  <w:sz w:val="20"/>
                </w:rPr>
                <w:t xml:space="preserve">Strana </w:t>
              </w:r>
              <w:r w:rsidRPr="00E47FC1">
                <w:rPr>
                  <w:rStyle w:val="slostrnky"/>
                  <w:rFonts w:ascii="Arial" w:hAnsi="Arial" w:cs="Arial"/>
                </w:rPr>
                <w:fldChar w:fldCharType="begin"/>
              </w:r>
              <w:r w:rsidRPr="00E47FC1">
                <w:rPr>
                  <w:rStyle w:val="slostrnky"/>
                  <w:rFonts w:ascii="Arial" w:hAnsi="Arial" w:cs="Arial"/>
                </w:rPr>
                <w:instrText xml:space="preserve"> PAGE </w:instrText>
              </w:r>
              <w:r w:rsidRPr="00E47FC1">
                <w:rPr>
                  <w:rStyle w:val="slostrnky"/>
                  <w:rFonts w:ascii="Arial" w:hAnsi="Arial" w:cs="Arial"/>
                </w:rPr>
                <w:fldChar w:fldCharType="separate"/>
              </w:r>
              <w:r w:rsidR="00BA7BDE">
                <w:rPr>
                  <w:rStyle w:val="slostrnky"/>
                  <w:rFonts w:ascii="Arial" w:hAnsi="Arial" w:cs="Arial"/>
                  <w:noProof/>
                </w:rPr>
                <w:t>2</w:t>
              </w:r>
              <w:r w:rsidRPr="00E47FC1">
                <w:rPr>
                  <w:rStyle w:val="slostrnky"/>
                  <w:rFonts w:ascii="Arial" w:hAnsi="Arial" w:cs="Arial"/>
                </w:rPr>
                <w:fldChar w:fldCharType="end"/>
              </w:r>
              <w:r w:rsidRPr="00E47FC1">
                <w:rPr>
                  <w:rStyle w:val="slostrnky"/>
                  <w:rFonts w:ascii="Arial" w:hAnsi="Arial" w:cs="Arial"/>
                </w:rPr>
                <w:t xml:space="preserve"> z </w:t>
              </w:r>
              <w:r w:rsidRPr="00E47FC1">
                <w:rPr>
                  <w:rStyle w:val="slostrnky"/>
                  <w:rFonts w:ascii="Arial" w:hAnsi="Arial" w:cs="Arial"/>
                </w:rPr>
                <w:fldChar w:fldCharType="begin"/>
              </w:r>
              <w:r w:rsidRPr="00E47FC1">
                <w:rPr>
                  <w:rStyle w:val="slostrnky"/>
                  <w:rFonts w:ascii="Arial" w:hAnsi="Arial" w:cs="Arial"/>
                </w:rPr>
                <w:instrText xml:space="preserve"> NUMPAGES </w:instrText>
              </w:r>
              <w:r w:rsidRPr="00E47FC1">
                <w:rPr>
                  <w:rStyle w:val="slostrnky"/>
                  <w:rFonts w:ascii="Arial" w:hAnsi="Arial" w:cs="Arial"/>
                </w:rPr>
                <w:fldChar w:fldCharType="separate"/>
              </w:r>
              <w:r w:rsidR="00BA7BDE">
                <w:rPr>
                  <w:rStyle w:val="slostrnky"/>
                  <w:rFonts w:ascii="Arial" w:hAnsi="Arial" w:cs="Arial"/>
                  <w:noProof/>
                </w:rPr>
                <w:t>4</w:t>
              </w:r>
              <w:r w:rsidRPr="00E47FC1">
                <w:rPr>
                  <w:rStyle w:val="slostrnky"/>
                  <w:rFonts w:ascii="Arial" w:hAnsi="Arial" w:cs="Arial"/>
                </w:rPr>
                <w:fldChar w:fldCharType="end"/>
              </w:r>
            </w:p>
          </w:tc>
        </w:tr>
      </w:tbl>
      <w:p w14:paraId="2D748873" w14:textId="77777777" w:rsidR="008427CF" w:rsidRDefault="00BA7BDE">
        <w:pPr>
          <w:pStyle w:val="Zpat"/>
          <w:jc w:val="center"/>
        </w:pPr>
      </w:p>
    </w:sdtContent>
  </w:sdt>
  <w:p w14:paraId="6AA380E9" w14:textId="77777777" w:rsidR="008427CF" w:rsidRDefault="008427C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5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05"/>
      <w:gridCol w:w="726"/>
      <w:gridCol w:w="1984"/>
      <w:gridCol w:w="1925"/>
      <w:gridCol w:w="1919"/>
    </w:tblGrid>
    <w:tr w:rsidR="00125A87" w:rsidRPr="00E47FC1" w14:paraId="4D324026" w14:textId="77777777" w:rsidTr="006C7748">
      <w:trPr>
        <w:cantSplit/>
        <w:trHeight w:val="349"/>
      </w:trPr>
      <w:tc>
        <w:tcPr>
          <w:tcW w:w="26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6DBD72EC" w14:textId="77777777" w:rsidR="00125A87" w:rsidRPr="00E47FC1" w:rsidRDefault="00125A87" w:rsidP="006C7748">
          <w:pPr>
            <w:pStyle w:val="Zpat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17EEC82A" w14:textId="77777777" w:rsidR="00125A87" w:rsidRPr="00E47FC1" w:rsidRDefault="00125A87" w:rsidP="006C7748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3E81B39F" w14:textId="77777777" w:rsidR="00125A87" w:rsidRPr="00E47FC1" w:rsidRDefault="00125A87" w:rsidP="006C7748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10D4B5BA" w14:textId="77777777" w:rsidR="00125A87" w:rsidRPr="00E47FC1" w:rsidRDefault="00125A87" w:rsidP="006C7748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1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B4C67AD" w14:textId="55E5EBE4" w:rsidR="00125A87" w:rsidRPr="00E47FC1" w:rsidRDefault="00125A87" w:rsidP="006C7748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BA7BDE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BA7BDE">
            <w:rPr>
              <w:rStyle w:val="slostrnky"/>
              <w:rFonts w:ascii="Arial" w:hAnsi="Arial" w:cs="Arial"/>
              <w:noProof/>
              <w:sz w:val="20"/>
            </w:rPr>
            <w:t>4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</w:p>
      </w:tc>
    </w:tr>
  </w:tbl>
  <w:p w14:paraId="1BD3C5A7" w14:textId="77777777" w:rsidR="00125A87" w:rsidRDefault="00125A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E7904" w14:textId="77777777" w:rsidR="005131D6" w:rsidRDefault="005131D6" w:rsidP="00FF4CE5">
      <w:pPr>
        <w:spacing w:after="0"/>
      </w:pPr>
      <w:r>
        <w:separator/>
      </w:r>
    </w:p>
  </w:footnote>
  <w:footnote w:type="continuationSeparator" w:id="0">
    <w:p w14:paraId="12BA45DA" w14:textId="77777777" w:rsidR="005131D6" w:rsidRDefault="005131D6" w:rsidP="00FF4CE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60A69" w14:textId="77777777" w:rsidR="00125A87" w:rsidRDefault="00125A8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51F39" w14:textId="77777777" w:rsidR="002207A5" w:rsidRDefault="002207A5" w:rsidP="002207A5">
    <w:pPr>
      <w:pStyle w:val="Zhlav"/>
      <w:ind w:firstLine="708"/>
    </w:pPr>
    <w:r>
      <w:rPr>
        <w:noProof/>
        <w:lang w:eastAsia="cs-CZ"/>
      </w:rPr>
      <w:drawing>
        <wp:inline distT="0" distB="0" distL="0" distR="0" wp14:anchorId="658F0D99" wp14:editId="3C09A5E3">
          <wp:extent cx="5270500" cy="869950"/>
          <wp:effectExtent l="0" t="0" r="6350" b="6350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\\nt1\O\Loga 2014_2020\IROP\Logolinky\RGB\JPG\IROP_CZ_RO_B_C RGB_malý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C071F" w14:textId="77777777" w:rsidR="00FF4CE5" w:rsidRDefault="00FF4CE5">
    <w:pPr>
      <w:pStyle w:val="Zhlav"/>
    </w:pPr>
    <w:r>
      <w:rPr>
        <w:noProof/>
        <w:lang w:eastAsia="cs-CZ"/>
      </w:rPr>
      <w:drawing>
        <wp:inline distT="0" distB="0" distL="0" distR="0" wp14:anchorId="592DC03E" wp14:editId="4B34EF00">
          <wp:extent cx="5270500" cy="869950"/>
          <wp:effectExtent l="0" t="0" r="6350" b="6350"/>
          <wp:docPr id="4" name="Obrázek 4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\\nt1\O\Loga 2014_2020\IROP\Logolinky\RGB\JPG\IROP_CZ_RO_B_C RGB_malý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0513F"/>
    <w:multiLevelType w:val="hybridMultilevel"/>
    <w:tmpl w:val="319A3E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22F0C"/>
    <w:multiLevelType w:val="hybridMultilevel"/>
    <w:tmpl w:val="2D1A8A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266BA"/>
    <w:multiLevelType w:val="hybridMultilevel"/>
    <w:tmpl w:val="68586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C69B4"/>
    <w:multiLevelType w:val="hybridMultilevel"/>
    <w:tmpl w:val="F8068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20E17"/>
    <w:multiLevelType w:val="hybridMultilevel"/>
    <w:tmpl w:val="8B1ACD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3736B"/>
    <w:multiLevelType w:val="hybridMultilevel"/>
    <w:tmpl w:val="4D924C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86F77"/>
    <w:multiLevelType w:val="hybridMultilevel"/>
    <w:tmpl w:val="3648B8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7CE570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1133D"/>
    <w:multiLevelType w:val="hybridMultilevel"/>
    <w:tmpl w:val="F4FE3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3438C"/>
    <w:multiLevelType w:val="hybridMultilevel"/>
    <w:tmpl w:val="655E4B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AC08AE"/>
    <w:multiLevelType w:val="hybridMultilevel"/>
    <w:tmpl w:val="B04CE6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656704"/>
    <w:multiLevelType w:val="hybridMultilevel"/>
    <w:tmpl w:val="B15822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BC74DE"/>
    <w:multiLevelType w:val="hybridMultilevel"/>
    <w:tmpl w:val="770213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E64990"/>
    <w:multiLevelType w:val="hybridMultilevel"/>
    <w:tmpl w:val="97F64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5A14C0"/>
    <w:multiLevelType w:val="hybridMultilevel"/>
    <w:tmpl w:val="9034A5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90D70"/>
    <w:multiLevelType w:val="hybridMultilevel"/>
    <w:tmpl w:val="7C52C970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AE225AC"/>
    <w:multiLevelType w:val="hybridMultilevel"/>
    <w:tmpl w:val="39CA6B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443CEE"/>
    <w:multiLevelType w:val="hybridMultilevel"/>
    <w:tmpl w:val="F6DA921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C6D550">
      <w:start w:val="1"/>
      <w:numFmt w:val="decimal"/>
      <w:lvlText w:val="%2."/>
      <w:lvlJc w:val="left"/>
      <w:pPr>
        <w:tabs>
          <w:tab w:val="num" w:pos="1647"/>
        </w:tabs>
        <w:ind w:left="1647" w:hanging="567"/>
      </w:p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9C4E57"/>
    <w:multiLevelType w:val="hybridMultilevel"/>
    <w:tmpl w:val="2ED613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255A55"/>
    <w:multiLevelType w:val="multilevel"/>
    <w:tmpl w:val="547A375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9"/>
  </w:num>
  <w:num w:numId="4">
    <w:abstractNumId w:val="3"/>
  </w:num>
  <w:num w:numId="5">
    <w:abstractNumId w:val="4"/>
  </w:num>
  <w:num w:numId="6">
    <w:abstractNumId w:val="17"/>
  </w:num>
  <w:num w:numId="7">
    <w:abstractNumId w:val="1"/>
  </w:num>
  <w:num w:numId="8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5"/>
  </w:num>
  <w:num w:numId="10">
    <w:abstractNumId w:val="1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9"/>
  </w:num>
  <w:num w:numId="12">
    <w:abstractNumId w:val="3"/>
  </w:num>
  <w:num w:numId="13">
    <w:abstractNumId w:val="4"/>
  </w:num>
  <w:num w:numId="14">
    <w:abstractNumId w:val="17"/>
  </w:num>
  <w:num w:numId="15">
    <w:abstractNumId w:val="1"/>
  </w:num>
  <w:num w:numId="16">
    <w:abstractNumId w:val="1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3"/>
  </w:num>
  <w:num w:numId="18">
    <w:abstractNumId w:val="14"/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15"/>
  </w:num>
  <w:num w:numId="22">
    <w:abstractNumId w:val="16"/>
  </w:num>
  <w:num w:numId="23">
    <w:abstractNumId w:val="7"/>
  </w:num>
  <w:num w:numId="24">
    <w:abstractNumId w:val="8"/>
  </w:num>
  <w:num w:numId="25">
    <w:abstractNumId w:val="6"/>
  </w:num>
  <w:num w:numId="26">
    <w:abstractNumId w:val="10"/>
  </w:num>
  <w:num w:numId="27">
    <w:abstractNumId w:val="12"/>
  </w:num>
  <w:num w:numId="28">
    <w:abstractNumId w:val="5"/>
  </w:num>
  <w:num w:numId="29">
    <w:abstractNumId w:val="0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CE5"/>
    <w:rsid w:val="000B552A"/>
    <w:rsid w:val="000C657B"/>
    <w:rsid w:val="00125A87"/>
    <w:rsid w:val="0017758F"/>
    <w:rsid w:val="002207A5"/>
    <w:rsid w:val="002E0C06"/>
    <w:rsid w:val="002F7B44"/>
    <w:rsid w:val="003B1DC1"/>
    <w:rsid w:val="003C0C25"/>
    <w:rsid w:val="00434F41"/>
    <w:rsid w:val="0043694D"/>
    <w:rsid w:val="004744B6"/>
    <w:rsid w:val="005131D6"/>
    <w:rsid w:val="00536B9E"/>
    <w:rsid w:val="00573DBC"/>
    <w:rsid w:val="006A4CA2"/>
    <w:rsid w:val="006A6582"/>
    <w:rsid w:val="006E2346"/>
    <w:rsid w:val="006E2A5B"/>
    <w:rsid w:val="00715EBF"/>
    <w:rsid w:val="00742D5C"/>
    <w:rsid w:val="007930DD"/>
    <w:rsid w:val="007F00C9"/>
    <w:rsid w:val="008427CF"/>
    <w:rsid w:val="00870FA3"/>
    <w:rsid w:val="008A04C9"/>
    <w:rsid w:val="00A42C55"/>
    <w:rsid w:val="00A7490C"/>
    <w:rsid w:val="00B75437"/>
    <w:rsid w:val="00B8401C"/>
    <w:rsid w:val="00BA7BDE"/>
    <w:rsid w:val="00BB0EE9"/>
    <w:rsid w:val="00BF33F1"/>
    <w:rsid w:val="00C37F0C"/>
    <w:rsid w:val="00C94438"/>
    <w:rsid w:val="00C96EAE"/>
    <w:rsid w:val="00CE58EB"/>
    <w:rsid w:val="00D24580"/>
    <w:rsid w:val="00E26586"/>
    <w:rsid w:val="00E920DF"/>
    <w:rsid w:val="00EB0444"/>
    <w:rsid w:val="00F41609"/>
    <w:rsid w:val="00F63071"/>
    <w:rsid w:val="00F84874"/>
    <w:rsid w:val="00FB49AA"/>
    <w:rsid w:val="00FE24BD"/>
    <w:rsid w:val="00FF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63F5E"/>
  <w15:docId w15:val="{4FAE1E25-2090-4CD8-ABB8-61B8D187F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4CE5"/>
    <w:pPr>
      <w:spacing w:line="240" w:lineRule="auto"/>
    </w:pPr>
    <w:rPr>
      <w:rFonts w:ascii="Cambria" w:eastAsia="MS Mincho" w:hAnsi="Cambria"/>
      <w:sz w:val="24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FF4CE5"/>
    <w:pPr>
      <w:widowControl w:val="0"/>
      <w:autoSpaceDE w:val="0"/>
      <w:autoSpaceDN w:val="0"/>
      <w:adjustRightInd w:val="0"/>
      <w:spacing w:after="0" w:line="288" w:lineRule="auto"/>
    </w:pPr>
    <w:rPr>
      <w:rFonts w:ascii="MinionPro-Regular" w:hAnsi="MinionPro-Regular" w:cs="MinionPro-Regular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FF4CE5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F4CE5"/>
    <w:rPr>
      <w:rFonts w:ascii="Cambria" w:eastAsia="MS Mincho" w:hAnsi="Cambria"/>
      <w:sz w:val="24"/>
      <w:szCs w:val="24"/>
      <w:lang w:eastAsia="ja-JP"/>
    </w:rPr>
  </w:style>
  <w:style w:type="paragraph" w:styleId="Zpat">
    <w:name w:val="footer"/>
    <w:basedOn w:val="Normln"/>
    <w:link w:val="ZpatChar"/>
    <w:uiPriority w:val="99"/>
    <w:unhideWhenUsed/>
    <w:rsid w:val="00FF4CE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F4CE5"/>
    <w:rPr>
      <w:rFonts w:ascii="Cambria" w:eastAsia="MS Mincho" w:hAnsi="Cambria"/>
      <w:sz w:val="24"/>
      <w:szCs w:val="24"/>
      <w:lang w:eastAsia="ja-JP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4CE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4CE5"/>
    <w:rPr>
      <w:rFonts w:ascii="Tahoma" w:eastAsia="MS Mincho" w:hAnsi="Tahoma" w:cs="Tahoma"/>
      <w:sz w:val="16"/>
      <w:szCs w:val="16"/>
      <w:lang w:eastAsia="ja-JP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link w:val="Odstavecseseznamem"/>
    <w:uiPriority w:val="34"/>
    <w:locked/>
    <w:rsid w:val="00FF4CE5"/>
    <w:rPr>
      <w:rFonts w:asciiTheme="majorHAnsi" w:eastAsia="MS Mincho" w:hAnsiTheme="majorHAnsi" w:cs="Times New Roman"/>
      <w:sz w:val="24"/>
      <w:szCs w:val="24"/>
      <w:lang w:eastAsia="ja-JP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FF4CE5"/>
    <w:pPr>
      <w:ind w:left="720"/>
      <w:contextualSpacing/>
      <w:jc w:val="both"/>
    </w:pPr>
    <w:rPr>
      <w:rFonts w:asciiTheme="majorHAnsi" w:hAnsiTheme="majorHAns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FF4C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F4CE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F4CE5"/>
    <w:rPr>
      <w:rFonts w:ascii="Cambria" w:eastAsia="MS Mincho" w:hAnsi="Cambria"/>
      <w:sz w:val="20"/>
      <w:szCs w:val="20"/>
      <w:lang w:eastAsia="ja-JP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4C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4CE5"/>
    <w:rPr>
      <w:rFonts w:ascii="Cambria" w:eastAsia="MS Mincho" w:hAnsi="Cambria"/>
      <w:b/>
      <w:bCs/>
      <w:sz w:val="20"/>
      <w:szCs w:val="20"/>
      <w:lang w:eastAsia="ja-JP"/>
    </w:rPr>
  </w:style>
  <w:style w:type="character" w:styleId="slostrnky">
    <w:name w:val="page number"/>
    <w:basedOn w:val="Standardnpsmoodstavce"/>
    <w:rsid w:val="00B75437"/>
    <w:rPr>
      <w:rFonts w:cs="Times New Roman"/>
    </w:rPr>
  </w:style>
  <w:style w:type="table" w:styleId="Mkatabulky">
    <w:name w:val="Table Grid"/>
    <w:basedOn w:val="Normlntabulka"/>
    <w:uiPriority w:val="59"/>
    <w:rsid w:val="00BB0EE9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D0E97-5B41-4C35-A1C3-E5524D205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634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Denisa Hejduková</dc:creator>
  <cp:lastModifiedBy>Rosol Pavel</cp:lastModifiedBy>
  <cp:revision>31</cp:revision>
  <dcterms:created xsi:type="dcterms:W3CDTF">2016-09-21T09:18:00Z</dcterms:created>
  <dcterms:modified xsi:type="dcterms:W3CDTF">2017-03-27T11:56:00Z</dcterms:modified>
</cp:coreProperties>
</file>