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4F0" w:rsidRPr="00B05260" w:rsidRDefault="007F6C95" w:rsidP="00630CEB">
      <w:pPr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„ŠKOLNÍ VÝLET VU3V“ </w:t>
      </w:r>
      <w:proofErr w:type="gramStart"/>
      <w:r w:rsidRPr="007F6C95">
        <w:rPr>
          <w:b/>
          <w:color w:val="00B050"/>
          <w:sz w:val="32"/>
          <w:szCs w:val="32"/>
          <w:u w:val="single"/>
        </w:rPr>
        <w:t xml:space="preserve">středa </w:t>
      </w:r>
      <w:r w:rsidR="00B406FE" w:rsidRPr="007F6C95">
        <w:rPr>
          <w:b/>
          <w:color w:val="00B050"/>
          <w:sz w:val="32"/>
          <w:szCs w:val="32"/>
          <w:u w:val="single"/>
        </w:rPr>
        <w:t xml:space="preserve"> </w:t>
      </w:r>
      <w:r w:rsidR="00454586" w:rsidRPr="007F6C95">
        <w:rPr>
          <w:b/>
          <w:color w:val="00B050"/>
          <w:sz w:val="32"/>
          <w:szCs w:val="32"/>
          <w:u w:val="single"/>
        </w:rPr>
        <w:t>29.</w:t>
      </w:r>
      <w:proofErr w:type="gramEnd"/>
      <w:r>
        <w:rPr>
          <w:b/>
          <w:color w:val="00B050"/>
          <w:sz w:val="32"/>
          <w:szCs w:val="32"/>
          <w:u w:val="single"/>
        </w:rPr>
        <w:t xml:space="preserve"> </w:t>
      </w:r>
      <w:r w:rsidR="00454586" w:rsidRPr="007F6C95">
        <w:rPr>
          <w:b/>
          <w:color w:val="00B050"/>
          <w:sz w:val="32"/>
          <w:szCs w:val="32"/>
          <w:u w:val="single"/>
        </w:rPr>
        <w:t>5. 2019</w:t>
      </w:r>
      <w:r w:rsidR="00454586" w:rsidRPr="00B05260">
        <w:rPr>
          <w:b/>
          <w:color w:val="00B050"/>
          <w:sz w:val="32"/>
          <w:szCs w:val="32"/>
        </w:rPr>
        <w:t xml:space="preserve"> </w:t>
      </w:r>
      <w:r w:rsidR="005B6983" w:rsidRPr="00B05260">
        <w:rPr>
          <w:b/>
          <w:color w:val="00B050"/>
          <w:sz w:val="32"/>
          <w:szCs w:val="32"/>
        </w:rPr>
        <w:t xml:space="preserve">Mariánská </w:t>
      </w:r>
      <w:proofErr w:type="spellStart"/>
      <w:r w:rsidR="005B6983" w:rsidRPr="00B05260">
        <w:rPr>
          <w:b/>
          <w:color w:val="00B050"/>
          <w:sz w:val="32"/>
          <w:szCs w:val="32"/>
        </w:rPr>
        <w:t>Týnice</w:t>
      </w:r>
      <w:proofErr w:type="spellEnd"/>
      <w:r>
        <w:rPr>
          <w:b/>
          <w:color w:val="00B050"/>
          <w:sz w:val="32"/>
          <w:szCs w:val="32"/>
        </w:rPr>
        <w:t xml:space="preserve"> a Plasy</w:t>
      </w:r>
    </w:p>
    <w:p w:rsidR="00630CEB" w:rsidRPr="007074C0" w:rsidRDefault="00630CEB" w:rsidP="00630CEB">
      <w:pPr>
        <w:jc w:val="center"/>
        <w:rPr>
          <w:b/>
          <w:color w:val="C00000"/>
          <w:sz w:val="24"/>
          <w:szCs w:val="24"/>
        </w:rPr>
      </w:pPr>
      <w:r w:rsidRPr="007074C0">
        <w:rPr>
          <w:b/>
          <w:color w:val="C00000"/>
          <w:sz w:val="24"/>
          <w:szCs w:val="24"/>
          <w:u w:val="single"/>
        </w:rPr>
        <w:t>kontakt</w:t>
      </w:r>
      <w:r w:rsidR="0086361B" w:rsidRPr="007074C0">
        <w:rPr>
          <w:b/>
          <w:color w:val="C00000"/>
          <w:sz w:val="24"/>
          <w:szCs w:val="24"/>
          <w:u w:val="single"/>
        </w:rPr>
        <w:t>y:</w:t>
      </w:r>
      <w:r w:rsidRPr="007074C0">
        <w:rPr>
          <w:b/>
          <w:color w:val="C00000"/>
          <w:sz w:val="24"/>
          <w:szCs w:val="24"/>
        </w:rPr>
        <w:t xml:space="preserve"> </w:t>
      </w:r>
      <w:r w:rsidR="0086361B" w:rsidRPr="007074C0">
        <w:rPr>
          <w:b/>
          <w:color w:val="C00000"/>
          <w:sz w:val="24"/>
          <w:szCs w:val="24"/>
        </w:rPr>
        <w:t>Martina Hanzlíková</w:t>
      </w:r>
      <w:r w:rsidR="007F6C95" w:rsidRPr="007074C0">
        <w:rPr>
          <w:b/>
          <w:color w:val="C00000"/>
          <w:sz w:val="24"/>
          <w:szCs w:val="24"/>
        </w:rPr>
        <w:t xml:space="preserve">, tel: </w:t>
      </w:r>
      <w:r w:rsidR="0086361B" w:rsidRPr="007074C0">
        <w:rPr>
          <w:b/>
          <w:color w:val="C00000"/>
          <w:sz w:val="24"/>
          <w:szCs w:val="24"/>
        </w:rPr>
        <w:t xml:space="preserve">721 759 772, </w:t>
      </w:r>
      <w:r w:rsidR="00B05260" w:rsidRPr="007074C0">
        <w:rPr>
          <w:b/>
          <w:color w:val="C00000"/>
          <w:sz w:val="24"/>
          <w:szCs w:val="24"/>
        </w:rPr>
        <w:t>Zuzana Kroupová</w:t>
      </w:r>
      <w:r w:rsidR="007F6C95" w:rsidRPr="007074C0">
        <w:rPr>
          <w:b/>
          <w:color w:val="C00000"/>
          <w:sz w:val="24"/>
          <w:szCs w:val="24"/>
        </w:rPr>
        <w:t>, tel:</w:t>
      </w:r>
      <w:r w:rsidR="00B05260" w:rsidRPr="007074C0">
        <w:rPr>
          <w:b/>
          <w:color w:val="C00000"/>
          <w:sz w:val="24"/>
          <w:szCs w:val="24"/>
        </w:rPr>
        <w:t xml:space="preserve"> 722 292 235, </w:t>
      </w:r>
      <w:hyperlink r:id="rId5" w:history="1">
        <w:r w:rsidRPr="007074C0">
          <w:rPr>
            <w:rStyle w:val="Hypertextovodkaz"/>
            <w:b/>
            <w:color w:val="C00000"/>
            <w:sz w:val="24"/>
            <w:szCs w:val="24"/>
          </w:rPr>
          <w:t>info@mas-aktivios.cz</w:t>
        </w:r>
      </w:hyperlink>
    </w:p>
    <w:p w:rsidR="007F6C95" w:rsidRDefault="007F6C95" w:rsidP="007F6C95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F6C95">
        <w:rPr>
          <w:b/>
          <w:sz w:val="28"/>
          <w:szCs w:val="28"/>
        </w:rPr>
        <w:t xml:space="preserve">odjezd </w:t>
      </w:r>
      <w:r w:rsidRPr="005A6FEF">
        <w:rPr>
          <w:b/>
          <w:sz w:val="28"/>
          <w:szCs w:val="28"/>
          <w:u w:val="single"/>
        </w:rPr>
        <w:t>v</w:t>
      </w:r>
      <w:r w:rsidR="00E76814">
        <w:rPr>
          <w:b/>
          <w:sz w:val="28"/>
          <w:szCs w:val="28"/>
          <w:u w:val="single"/>
        </w:rPr>
        <w:t xml:space="preserve"> 7,45 hod. z Nezdic </w:t>
      </w:r>
      <w:r w:rsidR="00E76814" w:rsidRPr="00E76814">
        <w:rPr>
          <w:sz w:val="28"/>
          <w:szCs w:val="28"/>
          <w:u w:val="single"/>
        </w:rPr>
        <w:t>(točna autobusu)</w:t>
      </w:r>
      <w:r w:rsidR="00E76814">
        <w:rPr>
          <w:b/>
          <w:sz w:val="28"/>
          <w:szCs w:val="28"/>
          <w:u w:val="single"/>
        </w:rPr>
        <w:t xml:space="preserve"> a dále </w:t>
      </w:r>
      <w:proofErr w:type="gramStart"/>
      <w:r w:rsidR="00E76814">
        <w:rPr>
          <w:b/>
          <w:sz w:val="28"/>
          <w:szCs w:val="28"/>
          <w:u w:val="single"/>
        </w:rPr>
        <w:t xml:space="preserve">v </w:t>
      </w:r>
      <w:r w:rsidRPr="005A6FEF">
        <w:rPr>
          <w:b/>
          <w:sz w:val="28"/>
          <w:szCs w:val="28"/>
          <w:u w:val="single"/>
        </w:rPr>
        <w:t> 8</w:t>
      </w:r>
      <w:proofErr w:type="gramEnd"/>
      <w:r w:rsidRPr="005A6FEF">
        <w:rPr>
          <w:b/>
          <w:sz w:val="28"/>
          <w:szCs w:val="28"/>
          <w:u w:val="single"/>
        </w:rPr>
        <w:t>,00 hod. z Přeštic</w:t>
      </w:r>
      <w:r w:rsidRPr="007F6C95">
        <w:rPr>
          <w:b/>
          <w:sz w:val="28"/>
          <w:szCs w:val="28"/>
        </w:rPr>
        <w:t xml:space="preserve"> </w:t>
      </w:r>
      <w:r w:rsidRPr="005A6FEF">
        <w:rPr>
          <w:sz w:val="28"/>
          <w:szCs w:val="28"/>
        </w:rPr>
        <w:t>(náměstí -</w:t>
      </w:r>
      <w:r w:rsidR="003F551C">
        <w:rPr>
          <w:sz w:val="28"/>
          <w:szCs w:val="28"/>
        </w:rPr>
        <w:t xml:space="preserve"> </w:t>
      </w:r>
      <w:r w:rsidRPr="005A6FEF">
        <w:rPr>
          <w:sz w:val="28"/>
          <w:szCs w:val="28"/>
        </w:rPr>
        <w:t>autobusová zastávka ČSAD)</w:t>
      </w:r>
      <w:r w:rsidR="005A6FEF" w:rsidRPr="005A6FEF">
        <w:rPr>
          <w:sz w:val="28"/>
          <w:szCs w:val="28"/>
        </w:rPr>
        <w:t xml:space="preserve"> směr Mariánská </w:t>
      </w:r>
      <w:proofErr w:type="spellStart"/>
      <w:r w:rsidR="005A6FEF" w:rsidRPr="005A6FEF">
        <w:rPr>
          <w:sz w:val="28"/>
          <w:szCs w:val="28"/>
        </w:rPr>
        <w:t>Týnice</w:t>
      </w:r>
      <w:proofErr w:type="spellEnd"/>
      <w:r w:rsidR="005A6FEF" w:rsidRPr="005A6FEF">
        <w:rPr>
          <w:sz w:val="28"/>
          <w:szCs w:val="28"/>
        </w:rPr>
        <w:t xml:space="preserve"> (57 km – cca 1 hodina jízdy)</w:t>
      </w:r>
    </w:p>
    <w:p w:rsidR="007074C0" w:rsidRPr="007074C0" w:rsidRDefault="007074C0" w:rsidP="009F6C82">
      <w:pPr>
        <w:pStyle w:val="Odstavecseseznamem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7074C0">
        <w:rPr>
          <w:noProof/>
          <w:color w:val="E36C0A" w:themeColor="accent6" w:themeShade="BF"/>
          <w:sz w:val="32"/>
          <w:szCs w:val="32"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380365</wp:posOffset>
            </wp:positionV>
            <wp:extent cx="1703705" cy="1295400"/>
            <wp:effectExtent l="0" t="0" r="0" b="0"/>
            <wp:wrapTight wrapText="bothSides">
              <wp:wrapPolygon edited="0">
                <wp:start x="0" y="0"/>
                <wp:lineTo x="0" y="21282"/>
                <wp:lineTo x="21254" y="21282"/>
                <wp:lineTo x="21254" y="0"/>
                <wp:lineTo x="0" y="0"/>
              </wp:wrapPolygon>
            </wp:wrapTight>
            <wp:docPr id="1" name="Obrázek 0" descr="svatby-marianska-tynic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atby-marianska-tynice-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462D" w:rsidRPr="007074C0">
        <w:rPr>
          <w:b/>
          <w:color w:val="E36C0A" w:themeColor="accent6" w:themeShade="BF"/>
          <w:sz w:val="40"/>
          <w:szCs w:val="40"/>
        </w:rPr>
        <w:t>9:00</w:t>
      </w:r>
      <w:r w:rsidR="00F83787" w:rsidRPr="007074C0">
        <w:rPr>
          <w:b/>
          <w:color w:val="E36C0A" w:themeColor="accent6" w:themeShade="BF"/>
          <w:sz w:val="40"/>
          <w:szCs w:val="40"/>
        </w:rPr>
        <w:t xml:space="preserve"> - 11:00</w:t>
      </w:r>
      <w:r w:rsidR="002B462D" w:rsidRPr="007074C0">
        <w:rPr>
          <w:color w:val="E36C0A" w:themeColor="accent6" w:themeShade="BF"/>
          <w:sz w:val="40"/>
          <w:szCs w:val="40"/>
        </w:rPr>
        <w:t xml:space="preserve"> </w:t>
      </w:r>
      <w:r w:rsidR="009469BC" w:rsidRPr="007B6890">
        <w:rPr>
          <w:b/>
          <w:color w:val="E36C0A" w:themeColor="accent6" w:themeShade="BF"/>
          <w:sz w:val="40"/>
          <w:szCs w:val="40"/>
        </w:rPr>
        <w:t>hod.</w:t>
      </w:r>
      <w:r w:rsidR="009469BC">
        <w:rPr>
          <w:color w:val="E36C0A" w:themeColor="accent6" w:themeShade="BF"/>
          <w:sz w:val="40"/>
          <w:szCs w:val="40"/>
        </w:rPr>
        <w:t xml:space="preserve"> </w:t>
      </w:r>
      <w:r w:rsidR="002B462D" w:rsidRPr="007074C0">
        <w:rPr>
          <w:b/>
          <w:color w:val="E36C0A" w:themeColor="accent6" w:themeShade="BF"/>
          <w:sz w:val="40"/>
          <w:szCs w:val="40"/>
        </w:rPr>
        <w:t xml:space="preserve"> Mariánská</w:t>
      </w:r>
      <w:r w:rsidR="007F6C95" w:rsidRPr="007074C0">
        <w:rPr>
          <w:b/>
          <w:color w:val="E36C0A" w:themeColor="accent6" w:themeShade="BF"/>
          <w:sz w:val="40"/>
          <w:szCs w:val="40"/>
        </w:rPr>
        <w:t xml:space="preserve"> </w:t>
      </w:r>
      <w:proofErr w:type="spellStart"/>
      <w:r w:rsidR="002F33BE" w:rsidRPr="007074C0">
        <w:rPr>
          <w:b/>
          <w:color w:val="E36C0A" w:themeColor="accent6" w:themeShade="BF"/>
          <w:sz w:val="40"/>
          <w:szCs w:val="40"/>
        </w:rPr>
        <w:t>Týnic</w:t>
      </w:r>
      <w:r w:rsidR="002B462D" w:rsidRPr="007074C0">
        <w:rPr>
          <w:b/>
          <w:color w:val="E36C0A" w:themeColor="accent6" w:themeShade="BF"/>
          <w:sz w:val="40"/>
          <w:szCs w:val="40"/>
        </w:rPr>
        <w:t>e</w:t>
      </w:r>
      <w:proofErr w:type="spellEnd"/>
      <w:r w:rsidR="00B406FE" w:rsidRPr="007074C0">
        <w:rPr>
          <w:color w:val="E36C0A" w:themeColor="accent6" w:themeShade="BF"/>
          <w:sz w:val="40"/>
          <w:szCs w:val="40"/>
        </w:rPr>
        <w:t xml:space="preserve"> </w:t>
      </w:r>
    </w:p>
    <w:p w:rsidR="002049FD" w:rsidRDefault="007074C0" w:rsidP="007074C0">
      <w:pPr>
        <w:pStyle w:val="Odstavecseseznamem"/>
        <w:jc w:val="both"/>
        <w:rPr>
          <w:b/>
          <w:sz w:val="24"/>
          <w:szCs w:val="24"/>
        </w:rPr>
      </w:pPr>
      <w:r w:rsidRPr="007074C0">
        <w:rPr>
          <w:b/>
          <w:i/>
          <w:color w:val="E36C0A" w:themeColor="accent6" w:themeShade="BF"/>
          <w:sz w:val="32"/>
          <w:szCs w:val="32"/>
        </w:rPr>
        <w:t>Muzeum a galerie severního Plzeňska - „</w:t>
      </w:r>
      <w:r w:rsidR="00E37436" w:rsidRPr="007074C0">
        <w:rPr>
          <w:b/>
          <w:i/>
          <w:color w:val="E36C0A" w:themeColor="accent6" w:themeShade="BF"/>
          <w:sz w:val="32"/>
          <w:szCs w:val="32"/>
        </w:rPr>
        <w:t>Baroko a jeho svět“</w:t>
      </w:r>
      <w:r w:rsidR="007F6C95" w:rsidRPr="007074C0">
        <w:rPr>
          <w:sz w:val="28"/>
          <w:szCs w:val="28"/>
          <w:u w:val="single"/>
        </w:rPr>
        <w:t xml:space="preserve"> (komentovaná prohlídka 90 min.)</w:t>
      </w:r>
      <w:r w:rsidR="00E37436" w:rsidRPr="007074C0">
        <w:rPr>
          <w:b/>
          <w:sz w:val="24"/>
          <w:szCs w:val="24"/>
        </w:rPr>
        <w:t xml:space="preserve"> </w:t>
      </w:r>
      <w:r w:rsidR="00C25F5A" w:rsidRPr="007074C0">
        <w:rPr>
          <w:sz w:val="24"/>
          <w:szCs w:val="24"/>
        </w:rPr>
        <w:t>Expozice představuje</w:t>
      </w:r>
      <w:r w:rsidR="000A2606" w:rsidRPr="007074C0">
        <w:rPr>
          <w:sz w:val="24"/>
          <w:szCs w:val="24"/>
        </w:rPr>
        <w:t xml:space="preserve"> odkaz </w:t>
      </w:r>
      <w:r w:rsidR="00E37436" w:rsidRPr="007074C0">
        <w:rPr>
          <w:sz w:val="24"/>
          <w:szCs w:val="24"/>
        </w:rPr>
        <w:t xml:space="preserve">Jana Blažeje </w:t>
      </w:r>
      <w:proofErr w:type="spellStart"/>
      <w:r w:rsidR="00E37436" w:rsidRPr="007074C0">
        <w:rPr>
          <w:sz w:val="24"/>
          <w:szCs w:val="24"/>
        </w:rPr>
        <w:t>Santiniho</w:t>
      </w:r>
      <w:proofErr w:type="spellEnd"/>
      <w:r w:rsidR="00E37436" w:rsidRPr="007074C0">
        <w:rPr>
          <w:sz w:val="24"/>
          <w:szCs w:val="24"/>
        </w:rPr>
        <w:t xml:space="preserve"> (1677 - 1723)</w:t>
      </w:r>
      <w:r w:rsidR="000A2606" w:rsidRPr="007074C0">
        <w:rPr>
          <w:sz w:val="24"/>
          <w:szCs w:val="24"/>
        </w:rPr>
        <w:t>, který svou tvorbou a jedinečným</w:t>
      </w:r>
      <w:r w:rsidR="00C25F5A" w:rsidRPr="007074C0">
        <w:rPr>
          <w:sz w:val="24"/>
          <w:szCs w:val="24"/>
        </w:rPr>
        <w:t xml:space="preserve"> </w:t>
      </w:r>
      <w:r w:rsidR="000A2606" w:rsidRPr="007074C0">
        <w:rPr>
          <w:sz w:val="24"/>
          <w:szCs w:val="24"/>
        </w:rPr>
        <w:t xml:space="preserve">souborem barokních staveb výrazně ovlivnil tvář české a moravské krajiny. </w:t>
      </w:r>
      <w:r w:rsidR="00C25F5A" w:rsidRPr="007074C0">
        <w:rPr>
          <w:sz w:val="24"/>
          <w:szCs w:val="24"/>
        </w:rPr>
        <w:t xml:space="preserve">Tato unikátní expozice představuje architekturu J. B. </w:t>
      </w:r>
      <w:proofErr w:type="spellStart"/>
      <w:r w:rsidR="00C25F5A" w:rsidRPr="007074C0">
        <w:rPr>
          <w:sz w:val="24"/>
          <w:szCs w:val="24"/>
        </w:rPr>
        <w:t>Santiniho</w:t>
      </w:r>
      <w:proofErr w:type="spellEnd"/>
      <w:r w:rsidR="00C25F5A" w:rsidRPr="007074C0">
        <w:rPr>
          <w:sz w:val="24"/>
          <w:szCs w:val="24"/>
        </w:rPr>
        <w:t xml:space="preserve"> formou modelů a bohatou ikonografií</w:t>
      </w:r>
      <w:r w:rsidR="000A2606" w:rsidRPr="007074C0">
        <w:rPr>
          <w:sz w:val="24"/>
          <w:szCs w:val="24"/>
        </w:rPr>
        <w:t>.</w:t>
      </w:r>
      <w:r w:rsidR="00C25F5A" w:rsidRPr="007074C0">
        <w:rPr>
          <w:sz w:val="24"/>
          <w:szCs w:val="24"/>
        </w:rPr>
        <w:t xml:space="preserve"> Setkání s barokními stavbami doplňuje též obraz českých zemí v díle Mauritia </w:t>
      </w:r>
      <w:proofErr w:type="spellStart"/>
      <w:r w:rsidR="00C25F5A" w:rsidRPr="007074C0">
        <w:rPr>
          <w:sz w:val="24"/>
          <w:szCs w:val="24"/>
        </w:rPr>
        <w:t>Vogta</w:t>
      </w:r>
      <w:proofErr w:type="spellEnd"/>
      <w:r w:rsidR="00C25F5A" w:rsidRPr="007074C0">
        <w:rPr>
          <w:sz w:val="24"/>
          <w:szCs w:val="24"/>
        </w:rPr>
        <w:t xml:space="preserve"> (1668-1730), řeholníka plaského kláštera, kartografa, historika a hudebníka, spjatého životem s Mariánskou </w:t>
      </w:r>
      <w:proofErr w:type="spellStart"/>
      <w:r w:rsidR="00C25F5A" w:rsidRPr="007074C0">
        <w:rPr>
          <w:sz w:val="24"/>
          <w:szCs w:val="24"/>
        </w:rPr>
        <w:t>Týnicí</w:t>
      </w:r>
      <w:proofErr w:type="spellEnd"/>
      <w:r w:rsidR="00C25F5A" w:rsidRPr="007074C0">
        <w:rPr>
          <w:sz w:val="24"/>
          <w:szCs w:val="24"/>
        </w:rPr>
        <w:t>.</w:t>
      </w:r>
      <w:r w:rsidR="00F83787" w:rsidRPr="007074C0">
        <w:rPr>
          <w:color w:val="E36C0A" w:themeColor="accent6" w:themeShade="BF"/>
          <w:sz w:val="24"/>
          <w:szCs w:val="24"/>
        </w:rPr>
        <w:t xml:space="preserve"> </w:t>
      </w:r>
      <w:r w:rsidR="002049FD" w:rsidRPr="007074C0">
        <w:rPr>
          <w:sz w:val="24"/>
          <w:szCs w:val="24"/>
        </w:rPr>
        <w:t xml:space="preserve">Po prohlídce bude možné zavítat do zrekonstruované kaple </w:t>
      </w:r>
      <w:r w:rsidR="002049FD" w:rsidRPr="007074C0">
        <w:rPr>
          <w:b/>
          <w:sz w:val="24"/>
          <w:szCs w:val="24"/>
        </w:rPr>
        <w:t>Kostela Zvěstování Panny Marie</w:t>
      </w:r>
      <w:r w:rsidR="002049FD" w:rsidRPr="007074C0">
        <w:rPr>
          <w:sz w:val="24"/>
          <w:szCs w:val="24"/>
        </w:rPr>
        <w:t xml:space="preserve"> – památky vrcholného </w:t>
      </w:r>
      <w:bookmarkStart w:id="0" w:name="_GoBack"/>
      <w:bookmarkEnd w:id="0"/>
      <w:r w:rsidR="002049FD" w:rsidRPr="007074C0">
        <w:rPr>
          <w:sz w:val="24"/>
          <w:szCs w:val="24"/>
        </w:rPr>
        <w:t xml:space="preserve">baroka s freskovou výzdobou. Zhlédnout </w:t>
      </w:r>
      <w:r w:rsidR="002049FD" w:rsidRPr="007074C0">
        <w:rPr>
          <w:b/>
          <w:sz w:val="24"/>
          <w:szCs w:val="24"/>
        </w:rPr>
        <w:t xml:space="preserve">Ambit s freskovou výzdobou F. J. Luxe </w:t>
      </w:r>
      <w:r w:rsidR="002049FD" w:rsidRPr="007074C0">
        <w:rPr>
          <w:sz w:val="24"/>
          <w:szCs w:val="24"/>
        </w:rPr>
        <w:t>a</w:t>
      </w:r>
      <w:r w:rsidR="002049FD" w:rsidRPr="007074C0">
        <w:rPr>
          <w:b/>
          <w:sz w:val="24"/>
          <w:szCs w:val="24"/>
        </w:rPr>
        <w:t xml:space="preserve"> barokní zahradu.</w:t>
      </w:r>
    </w:p>
    <w:p w:rsidR="007074C0" w:rsidRPr="007074C0" w:rsidRDefault="007074C0" w:rsidP="007074C0">
      <w:pPr>
        <w:pStyle w:val="Odstavecseseznamem"/>
        <w:jc w:val="both"/>
        <w:rPr>
          <w:b/>
          <w:sz w:val="24"/>
          <w:szCs w:val="24"/>
        </w:rPr>
      </w:pPr>
    </w:p>
    <w:p w:rsidR="005A6FEF" w:rsidRPr="007074C0" w:rsidRDefault="005A6FEF" w:rsidP="005A6FEF">
      <w:pPr>
        <w:pStyle w:val="Odstavecseseznamem"/>
        <w:numPr>
          <w:ilvl w:val="0"/>
          <w:numId w:val="10"/>
        </w:numPr>
        <w:jc w:val="both"/>
        <w:rPr>
          <w:color w:val="00B050"/>
          <w:sz w:val="40"/>
          <w:szCs w:val="40"/>
        </w:rPr>
      </w:pPr>
      <w:r w:rsidRPr="007074C0">
        <w:rPr>
          <w:b/>
          <w:color w:val="00B050"/>
          <w:sz w:val="40"/>
          <w:szCs w:val="40"/>
        </w:rPr>
        <w:t>11</w:t>
      </w:r>
      <w:r w:rsidR="009469BC">
        <w:rPr>
          <w:b/>
          <w:color w:val="00B050"/>
          <w:sz w:val="40"/>
          <w:szCs w:val="40"/>
        </w:rPr>
        <w:t>:</w:t>
      </w:r>
      <w:r w:rsidRPr="007074C0">
        <w:rPr>
          <w:b/>
          <w:color w:val="00B050"/>
          <w:sz w:val="40"/>
          <w:szCs w:val="40"/>
        </w:rPr>
        <w:t>30 – 15</w:t>
      </w:r>
      <w:r w:rsidR="009469BC">
        <w:rPr>
          <w:b/>
          <w:color w:val="00B050"/>
          <w:sz w:val="40"/>
          <w:szCs w:val="40"/>
        </w:rPr>
        <w:t>:</w:t>
      </w:r>
      <w:r w:rsidRPr="007074C0">
        <w:rPr>
          <w:b/>
          <w:color w:val="00B050"/>
          <w:sz w:val="40"/>
          <w:szCs w:val="40"/>
        </w:rPr>
        <w:t xml:space="preserve">00 hod. </w:t>
      </w:r>
      <w:r w:rsidR="009469BC">
        <w:rPr>
          <w:b/>
          <w:color w:val="00B050"/>
          <w:sz w:val="40"/>
          <w:szCs w:val="40"/>
        </w:rPr>
        <w:t xml:space="preserve"> </w:t>
      </w:r>
      <w:r w:rsidRPr="007074C0">
        <w:rPr>
          <w:b/>
          <w:color w:val="00B050"/>
          <w:sz w:val="40"/>
          <w:szCs w:val="40"/>
        </w:rPr>
        <w:t>Plasy</w:t>
      </w:r>
    </w:p>
    <w:p w:rsidR="00B50194" w:rsidRPr="007074C0" w:rsidRDefault="00B50194" w:rsidP="00B50194">
      <w:pPr>
        <w:pStyle w:val="Odstavecseseznamem"/>
        <w:numPr>
          <w:ilvl w:val="0"/>
          <w:numId w:val="9"/>
        </w:numPr>
        <w:ind w:left="0"/>
        <w:jc w:val="both"/>
        <w:rPr>
          <w:i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B50194">
        <w:rPr>
          <w:color w:val="000000" w:themeColor="text1"/>
          <w:sz w:val="24"/>
          <w:szCs w:val="24"/>
        </w:rPr>
        <w:t>od</w:t>
      </w:r>
      <w:r w:rsidR="007F6C95" w:rsidRPr="005A6FEF">
        <w:rPr>
          <w:color w:val="000000" w:themeColor="text1"/>
          <w:sz w:val="28"/>
          <w:szCs w:val="28"/>
        </w:rPr>
        <w:t xml:space="preserve"> </w:t>
      </w:r>
      <w:r w:rsidR="00B05260" w:rsidRPr="005A6FEF">
        <w:rPr>
          <w:b/>
          <w:color w:val="548DD4" w:themeColor="text2" w:themeTint="99"/>
          <w:sz w:val="28"/>
          <w:szCs w:val="28"/>
        </w:rPr>
        <w:t> </w:t>
      </w:r>
      <w:r w:rsidR="00CA6962" w:rsidRPr="00B50194">
        <w:rPr>
          <w:b/>
          <w:sz w:val="24"/>
          <w:szCs w:val="24"/>
        </w:rPr>
        <w:t>1</w:t>
      </w:r>
      <w:r w:rsidR="007F6C95" w:rsidRPr="00B50194">
        <w:rPr>
          <w:b/>
          <w:sz w:val="24"/>
          <w:szCs w:val="24"/>
        </w:rPr>
        <w:t>1</w:t>
      </w:r>
      <w:r w:rsidR="009469BC">
        <w:rPr>
          <w:b/>
          <w:sz w:val="24"/>
          <w:szCs w:val="24"/>
        </w:rPr>
        <w:t>:</w:t>
      </w:r>
      <w:r w:rsidR="007F6C95" w:rsidRPr="00B50194">
        <w:rPr>
          <w:b/>
          <w:sz w:val="24"/>
          <w:szCs w:val="24"/>
        </w:rPr>
        <w:t>30</w:t>
      </w:r>
      <w:proofErr w:type="gramEnd"/>
      <w:r w:rsidR="007F6C95" w:rsidRPr="00B50194">
        <w:rPr>
          <w:b/>
          <w:sz w:val="24"/>
          <w:szCs w:val="24"/>
        </w:rPr>
        <w:t xml:space="preserve"> hod. možnost </w:t>
      </w:r>
      <w:r w:rsidR="007F6C95" w:rsidRPr="00B350F6">
        <w:rPr>
          <w:b/>
          <w:sz w:val="24"/>
          <w:szCs w:val="24"/>
          <w:u w:val="single"/>
        </w:rPr>
        <w:t>společného oběda</w:t>
      </w:r>
      <w:r w:rsidR="007F6C95" w:rsidRPr="00B50194">
        <w:rPr>
          <w:b/>
          <w:sz w:val="24"/>
          <w:szCs w:val="24"/>
        </w:rPr>
        <w:t xml:space="preserve"> </w:t>
      </w:r>
      <w:r w:rsidR="0086361B" w:rsidRPr="00B50194">
        <w:rPr>
          <w:b/>
          <w:sz w:val="24"/>
          <w:szCs w:val="24"/>
        </w:rPr>
        <w:t>v p</w:t>
      </w:r>
      <w:r w:rsidR="008A7A4F" w:rsidRPr="00B50194">
        <w:rPr>
          <w:b/>
          <w:sz w:val="24"/>
          <w:szCs w:val="24"/>
        </w:rPr>
        <w:t>ivním šenku</w:t>
      </w:r>
      <w:r>
        <w:rPr>
          <w:b/>
          <w:sz w:val="24"/>
          <w:szCs w:val="24"/>
        </w:rPr>
        <w:t xml:space="preserve"> </w:t>
      </w:r>
      <w:r w:rsidR="0053200C" w:rsidRPr="00B50194">
        <w:rPr>
          <w:b/>
          <w:sz w:val="24"/>
          <w:szCs w:val="24"/>
        </w:rPr>
        <w:t> </w:t>
      </w:r>
      <w:r w:rsidR="0086361B" w:rsidRPr="00B50194">
        <w:rPr>
          <w:b/>
          <w:sz w:val="24"/>
          <w:szCs w:val="24"/>
        </w:rPr>
        <w:t>Knížecího</w:t>
      </w:r>
      <w:r w:rsidR="0053200C" w:rsidRPr="00B50194">
        <w:rPr>
          <w:b/>
          <w:sz w:val="24"/>
          <w:szCs w:val="24"/>
        </w:rPr>
        <w:t xml:space="preserve"> </w:t>
      </w:r>
      <w:r w:rsidR="0086361B" w:rsidRPr="00B50194">
        <w:rPr>
          <w:b/>
          <w:sz w:val="24"/>
          <w:szCs w:val="24"/>
        </w:rPr>
        <w:t>pivovaru Plasy</w:t>
      </w:r>
      <w:r w:rsidR="00C068EB" w:rsidRPr="005A6FEF">
        <w:rPr>
          <w:b/>
          <w:color w:val="548DD4" w:themeColor="text2" w:themeTint="99"/>
          <w:sz w:val="28"/>
          <w:szCs w:val="28"/>
        </w:rPr>
        <w:t xml:space="preserve"> </w:t>
      </w:r>
      <w:r w:rsidR="005A6FEF" w:rsidRPr="005A6FEF">
        <w:rPr>
          <w:b/>
          <w:color w:val="548DD4" w:themeColor="text2" w:themeTint="99"/>
          <w:sz w:val="28"/>
          <w:szCs w:val="28"/>
        </w:rPr>
        <w:t>(</w:t>
      </w:r>
      <w:hyperlink r:id="rId7" w:history="1">
        <w:r w:rsidR="005A6FEF" w:rsidRPr="00CB7292">
          <w:rPr>
            <w:rStyle w:val="Hypertextovodkaz"/>
          </w:rPr>
          <w:t>http://www.pivovarplasy.cz/pivovarsky_senk.html</w:t>
        </w:r>
      </w:hyperlink>
      <w:r>
        <w:rPr>
          <w:color w:val="0000FF"/>
          <w:u w:val="single"/>
        </w:rPr>
        <w:t>)</w:t>
      </w:r>
      <w:r w:rsidR="005A6FEF" w:rsidRPr="005A6FEF">
        <w:rPr>
          <w:sz w:val="24"/>
          <w:szCs w:val="24"/>
        </w:rPr>
        <w:t xml:space="preserve">  </w:t>
      </w:r>
      <w:r w:rsidR="007F6C95" w:rsidRPr="005A6FEF">
        <w:rPr>
          <w:sz w:val="24"/>
          <w:szCs w:val="24"/>
        </w:rPr>
        <w:t>skupinová cena za menu pro 1 osobu 135,- Kč, menu obsahuje</w:t>
      </w:r>
      <w:r w:rsidR="005A6FEF" w:rsidRPr="005A6FEF">
        <w:rPr>
          <w:sz w:val="24"/>
          <w:szCs w:val="24"/>
        </w:rPr>
        <w:t>:</w:t>
      </w:r>
      <w:r w:rsidR="007F6C95" w:rsidRPr="005A6FEF">
        <w:rPr>
          <w:sz w:val="24"/>
          <w:szCs w:val="24"/>
        </w:rPr>
        <w:t xml:space="preserve"> </w:t>
      </w:r>
      <w:r w:rsidR="007F6C95" w:rsidRPr="005A6FEF">
        <w:rPr>
          <w:b/>
          <w:sz w:val="24"/>
          <w:szCs w:val="24"/>
        </w:rPr>
        <w:t>polévku hovězí vývar s nudličkami</w:t>
      </w:r>
      <w:r w:rsidR="007F6C95" w:rsidRPr="005A6FEF">
        <w:rPr>
          <w:sz w:val="24"/>
          <w:szCs w:val="24"/>
        </w:rPr>
        <w:t xml:space="preserve"> + </w:t>
      </w:r>
      <w:r w:rsidR="007F6C95" w:rsidRPr="005A6FEF">
        <w:rPr>
          <w:b/>
          <w:sz w:val="24"/>
          <w:szCs w:val="24"/>
        </w:rPr>
        <w:t>hlavní jídlo</w:t>
      </w:r>
      <w:r w:rsidR="005A6FEF" w:rsidRPr="005A6FEF">
        <w:rPr>
          <w:b/>
          <w:sz w:val="24"/>
          <w:szCs w:val="24"/>
        </w:rPr>
        <w:t xml:space="preserve"> </w:t>
      </w:r>
      <w:r w:rsidR="007074C0" w:rsidRPr="007074C0">
        <w:rPr>
          <w:b/>
          <w:i/>
          <w:sz w:val="24"/>
          <w:szCs w:val="24"/>
        </w:rPr>
        <w:t>(</w:t>
      </w:r>
      <w:r w:rsidR="005A6FEF" w:rsidRPr="007074C0">
        <w:rPr>
          <w:b/>
          <w:i/>
          <w:sz w:val="24"/>
          <w:szCs w:val="24"/>
        </w:rPr>
        <w:t>1.</w:t>
      </w:r>
      <w:r w:rsidR="005A6FEF" w:rsidRPr="007074C0">
        <w:rPr>
          <w:i/>
          <w:color w:val="000000" w:themeColor="text1"/>
          <w:sz w:val="24"/>
          <w:szCs w:val="24"/>
        </w:rPr>
        <w:t xml:space="preserve"> Vepřová krkovice na plaském pivě se šťouchanými brambory </w:t>
      </w:r>
      <w:r w:rsidR="007074C0">
        <w:rPr>
          <w:i/>
          <w:color w:val="000000" w:themeColor="text1"/>
          <w:sz w:val="24"/>
          <w:szCs w:val="24"/>
        </w:rPr>
        <w:t>/</w:t>
      </w:r>
      <w:r w:rsidR="005A6FEF" w:rsidRPr="007074C0">
        <w:rPr>
          <w:i/>
          <w:color w:val="000000" w:themeColor="text1"/>
          <w:sz w:val="24"/>
          <w:szCs w:val="24"/>
        </w:rPr>
        <w:t xml:space="preserve">  2. Pivovarský hovězí guláš se špekovým knedlíkem</w:t>
      </w:r>
      <w:r w:rsidR="007074C0" w:rsidRPr="007074C0">
        <w:rPr>
          <w:i/>
          <w:color w:val="000000" w:themeColor="text1"/>
          <w:sz w:val="24"/>
          <w:szCs w:val="24"/>
        </w:rPr>
        <w:t>)</w:t>
      </w:r>
    </w:p>
    <w:p w:rsidR="00C068EB" w:rsidRDefault="00B50194" w:rsidP="00B50194">
      <w:pPr>
        <w:pStyle w:val="Odstavecseseznamem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skupinové menu </w:t>
      </w:r>
      <w:r w:rsidR="007F6C95" w:rsidRPr="005A6FEF">
        <w:rPr>
          <w:b/>
          <w:sz w:val="24"/>
          <w:szCs w:val="24"/>
        </w:rPr>
        <w:t>musím objednat dopředu</w:t>
      </w:r>
      <w:r w:rsidR="007F6C95" w:rsidRPr="005A6FEF">
        <w:rPr>
          <w:b/>
          <w:color w:val="C00000"/>
          <w:sz w:val="24"/>
          <w:szCs w:val="24"/>
        </w:rPr>
        <w:t xml:space="preserve"> - prosím, v případě zájmu, vyberte si a zapište do objednávací tabulky</w:t>
      </w:r>
      <w:r>
        <w:rPr>
          <w:b/>
          <w:color w:val="C00000"/>
          <w:sz w:val="24"/>
          <w:szCs w:val="24"/>
        </w:rPr>
        <w:t>,</w:t>
      </w:r>
      <w:r w:rsidR="005A6FEF" w:rsidRPr="005A6FEF">
        <w:rPr>
          <w:sz w:val="24"/>
          <w:szCs w:val="24"/>
        </w:rPr>
        <w:t xml:space="preserve"> nebo můžete sami zvolit z nabídky či zvolit jinou restauraci.</w:t>
      </w:r>
      <w:r w:rsidR="007F6C95" w:rsidRPr="005A6FEF">
        <w:rPr>
          <w:sz w:val="24"/>
          <w:szCs w:val="24"/>
        </w:rPr>
        <w:t xml:space="preserve"> </w:t>
      </w:r>
    </w:p>
    <w:p w:rsidR="003F551C" w:rsidRDefault="003F551C" w:rsidP="003F551C">
      <w:pPr>
        <w:pStyle w:val="Nadpis2"/>
        <w:shd w:val="clear" w:color="auto" w:fill="FABF8F" w:themeFill="accent6" w:themeFillTint="99"/>
        <w:spacing w:before="0"/>
        <w:jc w:val="both"/>
        <w:rPr>
          <w:rFonts w:ascii="Arial" w:eastAsia="Times New Roman" w:hAnsi="Arial" w:cs="Arial"/>
          <w:color w:val="525252"/>
          <w:lang w:eastAsia="cs-CZ"/>
        </w:rPr>
      </w:pPr>
      <w:r w:rsidRPr="003F551C">
        <w:rPr>
          <w:rFonts w:asciiTheme="minorHAnsi" w:hAnsiTheme="minorHAnsi" w:cstheme="minorHAnsi"/>
          <w:color w:val="auto"/>
          <w:sz w:val="24"/>
          <w:szCs w:val="24"/>
        </w:rPr>
        <w:t xml:space="preserve">Po obědě můžete posedět </w:t>
      </w:r>
      <w:r w:rsidRPr="003F551C">
        <w:rPr>
          <w:rFonts w:asciiTheme="minorHAnsi" w:hAnsiTheme="minorHAnsi" w:cstheme="minorHAnsi"/>
          <w:b/>
          <w:color w:val="auto"/>
          <w:sz w:val="24"/>
          <w:szCs w:val="24"/>
        </w:rPr>
        <w:t>u kafíčka</w:t>
      </w:r>
      <w:r w:rsidRPr="003F551C">
        <w:rPr>
          <w:rFonts w:asciiTheme="minorHAnsi" w:hAnsiTheme="minorHAnsi" w:cstheme="minorHAnsi"/>
          <w:color w:val="auto"/>
          <w:sz w:val="24"/>
          <w:szCs w:val="24"/>
        </w:rPr>
        <w:t xml:space="preserve"> nebo zvolit </w:t>
      </w:r>
      <w:r w:rsidRPr="003F551C">
        <w:rPr>
          <w:rFonts w:asciiTheme="minorHAnsi" w:hAnsiTheme="minorHAnsi" w:cstheme="minorHAnsi"/>
          <w:b/>
          <w:color w:val="auto"/>
          <w:sz w:val="24"/>
          <w:szCs w:val="24"/>
        </w:rPr>
        <w:t>procházku městem</w:t>
      </w:r>
      <w:r w:rsidRPr="003F551C">
        <w:rPr>
          <w:rFonts w:asciiTheme="minorHAnsi" w:hAnsiTheme="minorHAnsi" w:cstheme="minorHAnsi"/>
          <w:color w:val="auto"/>
          <w:sz w:val="24"/>
          <w:szCs w:val="24"/>
        </w:rPr>
        <w:t xml:space="preserve"> či dokonce projít alespoň část </w:t>
      </w:r>
      <w:r w:rsidRPr="003F551C">
        <w:rPr>
          <w:rFonts w:asciiTheme="minorHAnsi" w:hAnsiTheme="minorHAnsi" w:cstheme="minorHAnsi"/>
          <w:b/>
          <w:color w:val="auto"/>
          <w:sz w:val="24"/>
          <w:szCs w:val="24"/>
        </w:rPr>
        <w:t>naučné stezky Plasy</w:t>
      </w:r>
      <w:r w:rsidRPr="003F551C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Pr="003F551C">
        <w:rPr>
          <w:rFonts w:asciiTheme="minorHAnsi" w:eastAsia="Times New Roman" w:hAnsiTheme="minorHAnsi" w:cstheme="minorHAnsi"/>
          <w:color w:val="auto"/>
          <w:sz w:val="24"/>
          <w:szCs w:val="24"/>
          <w:lang w:eastAsia="cs-CZ"/>
        </w:rPr>
        <w:t>Naučná stezka v Plasích byla vybudována studenty místního gymnázia v r. 1986 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cs-CZ"/>
        </w:rPr>
        <w:t>–</w:t>
      </w:r>
      <w:r w:rsidRPr="003F551C">
        <w:rPr>
          <w:rFonts w:asciiTheme="minorHAnsi" w:eastAsia="Times New Roman" w:hAnsiTheme="minorHAnsi" w:cstheme="minorHAnsi"/>
          <w:color w:val="auto"/>
          <w:sz w:val="24"/>
          <w:szCs w:val="24"/>
          <w:lang w:eastAsia="cs-CZ"/>
        </w:rPr>
        <w:t xml:space="preserve"> 1988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cs-CZ"/>
        </w:rPr>
        <w:t>)</w:t>
      </w:r>
      <w:r w:rsidRPr="003F551C">
        <w:rPr>
          <w:rFonts w:asciiTheme="minorHAnsi" w:eastAsia="Times New Roman" w:hAnsiTheme="minorHAnsi" w:cstheme="minorHAnsi"/>
          <w:color w:val="auto"/>
          <w:sz w:val="24"/>
          <w:szCs w:val="24"/>
          <w:lang w:eastAsia="cs-CZ"/>
        </w:rPr>
        <w:t>. Stezka je dlouhá cca 4 km, má 9 informačních tabulí a seznamuje návštěvníky s nejzajímavějšími přírodními, kulturními i technickými památkam</w:t>
      </w:r>
      <w:r w:rsidR="009469BC">
        <w:rPr>
          <w:rFonts w:asciiTheme="minorHAnsi" w:eastAsia="Times New Roman" w:hAnsiTheme="minorHAnsi" w:cstheme="minorHAnsi"/>
          <w:color w:val="auto"/>
          <w:sz w:val="24"/>
          <w:szCs w:val="24"/>
          <w:lang w:eastAsia="cs-CZ"/>
        </w:rPr>
        <w:t xml:space="preserve">i. Nebo si můžete jít </w:t>
      </w:r>
      <w:r w:rsidR="009469BC" w:rsidRPr="009469BC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cs-CZ"/>
        </w:rPr>
        <w:t>zahrát minigolf</w:t>
      </w:r>
      <w:r w:rsidR="009469BC">
        <w:rPr>
          <w:rFonts w:asciiTheme="minorHAnsi" w:eastAsia="Times New Roman" w:hAnsiTheme="minorHAnsi" w:cstheme="minorHAnsi"/>
          <w:color w:val="auto"/>
          <w:sz w:val="24"/>
          <w:szCs w:val="24"/>
          <w:lang w:eastAsia="cs-CZ"/>
        </w:rPr>
        <w:t xml:space="preserve"> ve Fantasy Golf Plasy (úžasný zážitek </w:t>
      </w:r>
      <w:r w:rsidR="009469BC" w:rsidRPr="009469BC">
        <w:rPr>
          <w:rFonts w:ascii="Segoe UI Emoji" w:eastAsia="Segoe UI Emoji" w:hAnsi="Segoe UI Emoji" w:cs="Segoe UI Emoji"/>
          <w:color w:val="auto"/>
          <w:sz w:val="24"/>
          <w:szCs w:val="24"/>
          <w:lang w:eastAsia="cs-CZ"/>
        </w:rPr>
        <w:t>😊</w:t>
      </w:r>
      <w:r w:rsidR="009469BC">
        <w:rPr>
          <w:rFonts w:ascii="Segoe UI Emoji" w:eastAsia="Segoe UI Emoji" w:hAnsi="Segoe UI Emoji" w:cs="Segoe UI Emoji"/>
          <w:color w:val="auto"/>
          <w:sz w:val="24"/>
          <w:szCs w:val="24"/>
          <w:lang w:eastAsia="cs-CZ"/>
        </w:rPr>
        <w:t>)</w:t>
      </w:r>
    </w:p>
    <w:p w:rsidR="003F551C" w:rsidRPr="003F551C" w:rsidRDefault="003F551C" w:rsidP="003F551C">
      <w:pPr>
        <w:pStyle w:val="Nadpis2"/>
        <w:shd w:val="clear" w:color="auto" w:fill="FABF8F" w:themeFill="accent6" w:themeFillTint="99"/>
        <w:spacing w:before="0"/>
        <w:jc w:val="both"/>
        <w:rPr>
          <w:rFonts w:asciiTheme="minorHAnsi" w:eastAsia="Times New Roman" w:hAnsiTheme="minorHAnsi" w:cstheme="minorHAnsi"/>
          <w:b/>
          <w:color w:val="auto"/>
          <w:lang w:eastAsia="cs-CZ"/>
        </w:rPr>
      </w:pPr>
      <w:r w:rsidRPr="003F551C">
        <w:rPr>
          <w:rFonts w:asciiTheme="minorHAnsi" w:eastAsia="Times New Roman" w:hAnsiTheme="minorHAnsi" w:cstheme="minorHAnsi"/>
          <w:b/>
          <w:color w:val="auto"/>
          <w:lang w:eastAsia="cs-CZ"/>
        </w:rPr>
        <w:t>A dále si můžete vybrat, zda navštívíte spolu s námi klášter (SKUPINA A), nebo muzeum (SKUPINA B)</w:t>
      </w:r>
      <w:r>
        <w:rPr>
          <w:rFonts w:asciiTheme="minorHAnsi" w:eastAsia="Times New Roman" w:hAnsiTheme="minorHAnsi" w:cstheme="minorHAnsi"/>
          <w:b/>
          <w:color w:val="auto"/>
          <w:lang w:eastAsia="cs-CZ"/>
        </w:rPr>
        <w:t>.</w:t>
      </w:r>
    </w:p>
    <w:p w:rsidR="00FC312D" w:rsidRPr="00F83787" w:rsidRDefault="005A6FEF" w:rsidP="00F83787">
      <w:pPr>
        <w:rPr>
          <w:b/>
          <w:color w:val="000000" w:themeColor="text1"/>
          <w:sz w:val="28"/>
          <w:szCs w:val="28"/>
        </w:rPr>
      </w:pPr>
      <w:r w:rsidRPr="005A6FEF">
        <w:rPr>
          <w:b/>
          <w:color w:val="000000" w:themeColor="text1"/>
          <w:sz w:val="28"/>
          <w:szCs w:val="28"/>
          <w:highlight w:val="yellow"/>
        </w:rPr>
        <w:t>Skupina A:</w:t>
      </w:r>
    </w:p>
    <w:p w:rsidR="00273B8C" w:rsidRPr="00273B8C" w:rsidRDefault="00F83787" w:rsidP="00B50194">
      <w:pPr>
        <w:rPr>
          <w:b/>
          <w:sz w:val="24"/>
          <w:szCs w:val="24"/>
        </w:rPr>
      </w:pPr>
      <w:r w:rsidRPr="007074C0">
        <w:rPr>
          <w:b/>
          <w:noProof/>
          <w:color w:val="00B050"/>
          <w:sz w:val="32"/>
          <w:szCs w:val="32"/>
          <w:lang w:eastAsia="cs-CZ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263525</wp:posOffset>
            </wp:positionV>
            <wp:extent cx="1661160" cy="1135380"/>
            <wp:effectExtent l="0" t="0" r="0" b="0"/>
            <wp:wrapTight wrapText="bothSides">
              <wp:wrapPolygon edited="0">
                <wp:start x="0" y="0"/>
                <wp:lineTo x="0" y="21383"/>
                <wp:lineTo x="21303" y="21383"/>
                <wp:lineTo x="21303" y="0"/>
                <wp:lineTo x="0" y="0"/>
              </wp:wrapPolygon>
            </wp:wrapTight>
            <wp:docPr id="5" name="Obrázek 1" descr="KLašter Pla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ašter Plas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4C0" w:rsidRPr="007074C0">
        <w:rPr>
          <w:b/>
          <w:color w:val="00B050"/>
          <w:sz w:val="32"/>
          <w:szCs w:val="32"/>
        </w:rPr>
        <w:t>14</w:t>
      </w:r>
      <w:r w:rsidR="009469BC">
        <w:rPr>
          <w:b/>
          <w:color w:val="00B050"/>
          <w:sz w:val="32"/>
          <w:szCs w:val="32"/>
        </w:rPr>
        <w:t>:</w:t>
      </w:r>
      <w:r w:rsidR="007074C0" w:rsidRPr="007074C0">
        <w:rPr>
          <w:b/>
          <w:color w:val="00B050"/>
          <w:sz w:val="32"/>
          <w:szCs w:val="32"/>
        </w:rPr>
        <w:t xml:space="preserve">00 hod. </w:t>
      </w:r>
      <w:r w:rsidR="007074C0">
        <w:rPr>
          <w:b/>
          <w:color w:val="00B050"/>
          <w:sz w:val="32"/>
          <w:szCs w:val="32"/>
        </w:rPr>
        <w:t xml:space="preserve">- </w:t>
      </w:r>
      <w:r w:rsidR="00014D4B" w:rsidRPr="007074C0">
        <w:rPr>
          <w:b/>
          <w:i/>
          <w:color w:val="00B050"/>
          <w:sz w:val="32"/>
          <w:szCs w:val="32"/>
          <w:u w:val="single"/>
        </w:rPr>
        <w:t xml:space="preserve">Prohlídka Konventu v </w:t>
      </w:r>
      <w:proofErr w:type="gramStart"/>
      <w:r w:rsidR="00014D4B" w:rsidRPr="007074C0">
        <w:rPr>
          <w:b/>
          <w:i/>
          <w:color w:val="00B050"/>
          <w:sz w:val="32"/>
          <w:szCs w:val="32"/>
          <w:u w:val="single"/>
        </w:rPr>
        <w:t>Plasích</w:t>
      </w:r>
      <w:r w:rsidR="00014D4B" w:rsidRPr="00B05260">
        <w:rPr>
          <w:b/>
          <w:color w:val="E36C0A" w:themeColor="accent6" w:themeShade="BF"/>
          <w:sz w:val="24"/>
          <w:szCs w:val="24"/>
          <w:u w:val="single"/>
        </w:rPr>
        <w:t xml:space="preserve">  </w:t>
      </w:r>
      <w:r w:rsidR="00273B8C" w:rsidRPr="009469BC">
        <w:rPr>
          <w:sz w:val="28"/>
          <w:szCs w:val="28"/>
        </w:rPr>
        <w:t>(</w:t>
      </w:r>
      <w:proofErr w:type="gramEnd"/>
      <w:r w:rsidR="009469BC" w:rsidRPr="009469BC">
        <w:rPr>
          <w:sz w:val="28"/>
          <w:szCs w:val="28"/>
          <w:u w:val="single"/>
        </w:rPr>
        <w:t>komentovaná prohlídka 60 minut</w:t>
      </w:r>
      <w:r w:rsidR="00014D4B" w:rsidRPr="009469BC">
        <w:rPr>
          <w:sz w:val="28"/>
          <w:szCs w:val="28"/>
          <w:u w:val="single"/>
        </w:rPr>
        <w:t>)</w:t>
      </w:r>
      <w:r w:rsidR="00014D4B" w:rsidRPr="009469BC">
        <w:rPr>
          <w:sz w:val="28"/>
          <w:szCs w:val="28"/>
        </w:rPr>
        <w:t xml:space="preserve"> </w:t>
      </w:r>
    </w:p>
    <w:p w:rsidR="00273B8C" w:rsidRDefault="00FC312D" w:rsidP="00B50194">
      <w:pPr>
        <w:pStyle w:val="Odstavecseseznamem"/>
        <w:jc w:val="both"/>
        <w:rPr>
          <w:sz w:val="24"/>
          <w:szCs w:val="24"/>
        </w:rPr>
      </w:pPr>
      <w:r w:rsidRPr="00273B8C">
        <w:rPr>
          <w:sz w:val="24"/>
          <w:szCs w:val="24"/>
        </w:rPr>
        <w:t>Obytná budova mnichů tvořila společně s kostelem jádro klášterního areálu a byla součástí klauzury.</w:t>
      </w:r>
      <w:r w:rsidR="005E15FD" w:rsidRPr="00273B8C">
        <w:rPr>
          <w:sz w:val="24"/>
          <w:szCs w:val="24"/>
        </w:rPr>
        <w:t xml:space="preserve"> Přestavba do barokní podoby byla dílem J.B. </w:t>
      </w:r>
      <w:proofErr w:type="spellStart"/>
      <w:r w:rsidR="005E15FD" w:rsidRPr="00273B8C">
        <w:rPr>
          <w:sz w:val="24"/>
          <w:szCs w:val="24"/>
        </w:rPr>
        <w:t>Santiniho</w:t>
      </w:r>
      <w:proofErr w:type="spellEnd"/>
      <w:r w:rsidR="005E15FD" w:rsidRPr="00273B8C">
        <w:rPr>
          <w:sz w:val="24"/>
          <w:szCs w:val="24"/>
        </w:rPr>
        <w:t>. Ten nechal založit budovu na 5100 dubových pilotách, které dodnes zpevňují zdejší baži</w:t>
      </w:r>
      <w:r w:rsidR="004E5BFF" w:rsidRPr="00273B8C">
        <w:rPr>
          <w:sz w:val="24"/>
          <w:szCs w:val="24"/>
        </w:rPr>
        <w:t>na</w:t>
      </w:r>
      <w:r w:rsidR="005E15FD" w:rsidRPr="00273B8C">
        <w:rPr>
          <w:sz w:val="24"/>
          <w:szCs w:val="24"/>
        </w:rPr>
        <w:t>tý podklad</w:t>
      </w:r>
      <w:r w:rsidR="00B0396D">
        <w:rPr>
          <w:sz w:val="24"/>
          <w:szCs w:val="24"/>
        </w:rPr>
        <w:t>.</w:t>
      </w:r>
      <w:r w:rsidR="005E15FD" w:rsidRPr="00273B8C">
        <w:rPr>
          <w:sz w:val="24"/>
          <w:szCs w:val="24"/>
        </w:rPr>
        <w:t xml:space="preserve"> Návštěvníci zavítají do meditační kaple sv. Bernarda, kapitulní síně. Nemocniční křídlo konventu s expozicí </w:t>
      </w:r>
      <w:r w:rsidR="005E15FD" w:rsidRPr="00273B8C">
        <w:rPr>
          <w:sz w:val="24"/>
          <w:szCs w:val="24"/>
        </w:rPr>
        <w:lastRenderedPageBreak/>
        <w:t xml:space="preserve">lékáren a jedinečnými barokními záchody (proplachované řekou Střelou) každého překvapí důmyslností jejich tvůrce. </w:t>
      </w:r>
      <w:r w:rsidR="004E5BFF" w:rsidRPr="00273B8C">
        <w:rPr>
          <w:sz w:val="24"/>
          <w:szCs w:val="24"/>
        </w:rPr>
        <w:t xml:space="preserve">Všudypřítomná a důmyslná architektura J.B. </w:t>
      </w:r>
      <w:proofErr w:type="spellStart"/>
      <w:r w:rsidR="004E5BFF" w:rsidRPr="00273B8C">
        <w:rPr>
          <w:sz w:val="24"/>
          <w:szCs w:val="24"/>
        </w:rPr>
        <w:t>Santiniho</w:t>
      </w:r>
      <w:proofErr w:type="spellEnd"/>
      <w:r w:rsidR="004E5BFF" w:rsidRPr="00273B8C">
        <w:rPr>
          <w:sz w:val="24"/>
          <w:szCs w:val="24"/>
        </w:rPr>
        <w:t xml:space="preserve"> se samonosnými točitými schodišti byla skvostem a ozdobou barokní pře</w:t>
      </w:r>
      <w:r w:rsidR="00A141A8" w:rsidRPr="00273B8C">
        <w:rPr>
          <w:sz w:val="24"/>
          <w:szCs w:val="24"/>
        </w:rPr>
        <w:t>stavbou konventu.</w:t>
      </w:r>
    </w:p>
    <w:p w:rsidR="00B50194" w:rsidRPr="00B0396D" w:rsidRDefault="00B0396D" w:rsidP="00B0396D">
      <w:pPr>
        <w:jc w:val="both"/>
        <w:rPr>
          <w:b/>
          <w:sz w:val="36"/>
          <w:szCs w:val="36"/>
        </w:rPr>
      </w:pPr>
      <w:r>
        <w:rPr>
          <w:b/>
          <w:noProof/>
          <w:color w:val="E36C0A" w:themeColor="accent6" w:themeShade="BF"/>
          <w:sz w:val="32"/>
          <w:szCs w:val="32"/>
          <w:lang w:eastAsia="cs-CZ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4526280</wp:posOffset>
            </wp:positionH>
            <wp:positionV relativeFrom="paragraph">
              <wp:posOffset>426085</wp:posOffset>
            </wp:positionV>
            <wp:extent cx="2114550" cy="1152525"/>
            <wp:effectExtent l="19050" t="0" r="0" b="0"/>
            <wp:wrapTight wrapText="bothSides">
              <wp:wrapPolygon edited="0">
                <wp:start x="-195" y="0"/>
                <wp:lineTo x="-195" y="21421"/>
                <wp:lineTo x="21600" y="21421"/>
                <wp:lineTo x="21600" y="0"/>
                <wp:lineTo x="-195" y="0"/>
              </wp:wrapPolygon>
            </wp:wrapTight>
            <wp:docPr id="11" name="Obrázek 10" descr="galler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ery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194" w:rsidRPr="00B0396D">
        <w:rPr>
          <w:b/>
          <w:sz w:val="36"/>
          <w:szCs w:val="36"/>
          <w:highlight w:val="cyan"/>
        </w:rPr>
        <w:t>Skupina B:</w:t>
      </w:r>
      <w:r>
        <w:rPr>
          <w:b/>
          <w:sz w:val="36"/>
          <w:szCs w:val="36"/>
        </w:rPr>
        <w:t xml:space="preserve"> </w:t>
      </w:r>
    </w:p>
    <w:p w:rsidR="006971E8" w:rsidRPr="007074C0" w:rsidRDefault="00CA6962" w:rsidP="00273B8C">
      <w:pPr>
        <w:rPr>
          <w:b/>
          <w:color w:val="00B050"/>
          <w:sz w:val="32"/>
          <w:szCs w:val="32"/>
        </w:rPr>
      </w:pPr>
      <w:r w:rsidRPr="007074C0">
        <w:rPr>
          <w:b/>
          <w:color w:val="00B050"/>
          <w:sz w:val="32"/>
          <w:szCs w:val="32"/>
          <w:u w:val="single"/>
        </w:rPr>
        <w:t>1</w:t>
      </w:r>
      <w:r w:rsidR="00B50194" w:rsidRPr="007074C0">
        <w:rPr>
          <w:b/>
          <w:color w:val="00B050"/>
          <w:sz w:val="32"/>
          <w:szCs w:val="32"/>
          <w:u w:val="single"/>
        </w:rPr>
        <w:t>3</w:t>
      </w:r>
      <w:r w:rsidR="009469BC">
        <w:rPr>
          <w:b/>
          <w:color w:val="00B050"/>
          <w:sz w:val="32"/>
          <w:szCs w:val="32"/>
          <w:u w:val="single"/>
        </w:rPr>
        <w:t>:</w:t>
      </w:r>
      <w:r w:rsidR="00B0396D" w:rsidRPr="007074C0">
        <w:rPr>
          <w:b/>
          <w:color w:val="00B050"/>
          <w:sz w:val="32"/>
          <w:szCs w:val="32"/>
          <w:u w:val="single"/>
        </w:rPr>
        <w:t>3</w:t>
      </w:r>
      <w:r w:rsidR="00B50194" w:rsidRPr="007074C0">
        <w:rPr>
          <w:b/>
          <w:color w:val="00B050"/>
          <w:sz w:val="32"/>
          <w:szCs w:val="32"/>
          <w:u w:val="single"/>
        </w:rPr>
        <w:t>0</w:t>
      </w:r>
      <w:r w:rsidR="00A141A8" w:rsidRPr="007074C0">
        <w:rPr>
          <w:b/>
          <w:color w:val="00B050"/>
          <w:sz w:val="32"/>
          <w:szCs w:val="32"/>
          <w:u w:val="single"/>
        </w:rPr>
        <w:t xml:space="preserve"> </w:t>
      </w:r>
      <w:r w:rsidR="00F57B40" w:rsidRPr="007074C0">
        <w:rPr>
          <w:b/>
          <w:color w:val="00B050"/>
          <w:sz w:val="32"/>
          <w:szCs w:val="32"/>
          <w:u w:val="single"/>
        </w:rPr>
        <w:t>-</w:t>
      </w:r>
      <w:r w:rsidR="00A141A8" w:rsidRPr="007074C0">
        <w:rPr>
          <w:b/>
          <w:color w:val="00B050"/>
          <w:sz w:val="32"/>
          <w:szCs w:val="32"/>
          <w:u w:val="single"/>
        </w:rPr>
        <w:t xml:space="preserve"> </w:t>
      </w:r>
      <w:r w:rsidR="008161E8" w:rsidRPr="007074C0">
        <w:rPr>
          <w:b/>
          <w:color w:val="00B050"/>
          <w:sz w:val="32"/>
          <w:szCs w:val="32"/>
          <w:u w:val="single"/>
        </w:rPr>
        <w:t>1</w:t>
      </w:r>
      <w:r w:rsidRPr="007074C0">
        <w:rPr>
          <w:b/>
          <w:color w:val="00B050"/>
          <w:sz w:val="32"/>
          <w:szCs w:val="32"/>
          <w:u w:val="single"/>
        </w:rPr>
        <w:t>5</w:t>
      </w:r>
      <w:r w:rsidR="008161E8" w:rsidRPr="007074C0">
        <w:rPr>
          <w:b/>
          <w:color w:val="00B050"/>
          <w:sz w:val="32"/>
          <w:szCs w:val="32"/>
          <w:u w:val="single"/>
        </w:rPr>
        <w:t>:0</w:t>
      </w:r>
      <w:r w:rsidR="00F57B40" w:rsidRPr="007074C0">
        <w:rPr>
          <w:b/>
          <w:color w:val="00B050"/>
          <w:sz w:val="32"/>
          <w:szCs w:val="32"/>
          <w:u w:val="single"/>
        </w:rPr>
        <w:t>0</w:t>
      </w:r>
      <w:r w:rsidR="007074C0">
        <w:rPr>
          <w:b/>
          <w:color w:val="00B050"/>
          <w:sz w:val="32"/>
          <w:szCs w:val="32"/>
          <w:u w:val="single"/>
        </w:rPr>
        <w:t xml:space="preserve"> hod.</w:t>
      </w:r>
      <w:r w:rsidR="00FC312D" w:rsidRPr="007074C0">
        <w:rPr>
          <w:b/>
          <w:color w:val="00B050"/>
          <w:sz w:val="32"/>
          <w:szCs w:val="32"/>
          <w:u w:val="single"/>
        </w:rPr>
        <w:t xml:space="preserve"> </w:t>
      </w:r>
      <w:r w:rsidR="00B0396D" w:rsidRPr="007074C0">
        <w:rPr>
          <w:b/>
          <w:color w:val="00B050"/>
          <w:sz w:val="32"/>
          <w:szCs w:val="32"/>
          <w:u w:val="single"/>
        </w:rPr>
        <w:t>Komentovaná prohlídka</w:t>
      </w:r>
      <w:r w:rsidR="00F57B40" w:rsidRPr="007074C0">
        <w:rPr>
          <w:b/>
          <w:i/>
          <w:color w:val="00B050"/>
          <w:sz w:val="32"/>
          <w:szCs w:val="32"/>
          <w:u w:val="single"/>
        </w:rPr>
        <w:t xml:space="preserve"> v Centru stavitelství</w:t>
      </w:r>
      <w:r w:rsidR="00B22225" w:rsidRPr="007074C0">
        <w:rPr>
          <w:b/>
          <w:i/>
          <w:color w:val="00B050"/>
          <w:sz w:val="32"/>
          <w:szCs w:val="32"/>
          <w:u w:val="single"/>
        </w:rPr>
        <w:t xml:space="preserve"> v</w:t>
      </w:r>
      <w:r w:rsidR="00BE5305" w:rsidRPr="007074C0">
        <w:rPr>
          <w:b/>
          <w:i/>
          <w:color w:val="00B050"/>
          <w:sz w:val="32"/>
          <w:szCs w:val="32"/>
          <w:u w:val="single"/>
        </w:rPr>
        <w:t> </w:t>
      </w:r>
      <w:r w:rsidR="00B22225" w:rsidRPr="007074C0">
        <w:rPr>
          <w:b/>
          <w:i/>
          <w:color w:val="00B050"/>
          <w:sz w:val="32"/>
          <w:szCs w:val="32"/>
          <w:u w:val="single"/>
        </w:rPr>
        <w:t>Plasích</w:t>
      </w:r>
      <w:r w:rsidR="00BE5305" w:rsidRPr="007074C0">
        <w:rPr>
          <w:color w:val="00B050"/>
          <w:sz w:val="32"/>
          <w:szCs w:val="32"/>
        </w:rPr>
        <w:t xml:space="preserve"> </w:t>
      </w:r>
    </w:p>
    <w:p w:rsidR="000E24A4" w:rsidRPr="00933A4E" w:rsidRDefault="00E70C73" w:rsidP="00933A4E">
      <w:pPr>
        <w:pBdr>
          <w:bottom w:val="single" w:sz="6" w:space="1" w:color="auto"/>
        </w:pBdr>
        <w:rPr>
          <w:sz w:val="24"/>
          <w:szCs w:val="24"/>
        </w:rPr>
      </w:pPr>
      <w:r w:rsidRPr="00E70C73">
        <w:rPr>
          <w:b/>
          <w:color w:val="E36C0A" w:themeColor="accent6" w:themeShade="BF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 w:rsidRPr="00E70C73">
        <w:rPr>
          <w:b/>
          <w:color w:val="E36C0A" w:themeColor="accent6" w:themeShade="BF"/>
          <w:sz w:val="28"/>
          <w:szCs w:val="28"/>
        </w:rPr>
        <w:t>S</w:t>
      </w:r>
      <w:r w:rsidR="00F57B40" w:rsidRPr="00E70C73">
        <w:rPr>
          <w:b/>
          <w:color w:val="E36C0A" w:themeColor="accent6" w:themeShade="BF"/>
          <w:sz w:val="28"/>
          <w:szCs w:val="28"/>
        </w:rPr>
        <w:t xml:space="preserve">tálá </w:t>
      </w:r>
      <w:r w:rsidR="00BE5305" w:rsidRPr="00E70C73">
        <w:rPr>
          <w:b/>
          <w:color w:val="E36C0A" w:themeColor="accent6" w:themeShade="BF"/>
          <w:sz w:val="28"/>
          <w:szCs w:val="28"/>
        </w:rPr>
        <w:t>expozice</w:t>
      </w:r>
      <w:r w:rsidR="00B406FE" w:rsidRPr="00933A4E">
        <w:rPr>
          <w:sz w:val="24"/>
          <w:szCs w:val="24"/>
        </w:rPr>
        <w:t xml:space="preserve"> </w:t>
      </w:r>
      <w:r w:rsidR="00B406FE" w:rsidRPr="00171E0D">
        <w:rPr>
          <w:b/>
          <w:sz w:val="24"/>
          <w:szCs w:val="24"/>
        </w:rPr>
        <w:t>(</w:t>
      </w:r>
      <w:r w:rsidR="00B0396D">
        <w:rPr>
          <w:b/>
          <w:sz w:val="24"/>
          <w:szCs w:val="24"/>
        </w:rPr>
        <w:t xml:space="preserve">je </w:t>
      </w:r>
      <w:r w:rsidR="00B50194">
        <w:rPr>
          <w:b/>
          <w:sz w:val="24"/>
          <w:szCs w:val="24"/>
        </w:rPr>
        <w:t>možná komentovaná prohlídka</w:t>
      </w:r>
      <w:r w:rsidR="00BE5305" w:rsidRPr="00171E0D">
        <w:rPr>
          <w:b/>
          <w:sz w:val="24"/>
          <w:szCs w:val="24"/>
        </w:rPr>
        <w:t>)</w:t>
      </w:r>
      <w:r w:rsidR="00F57B40" w:rsidRPr="00933A4E">
        <w:rPr>
          <w:sz w:val="24"/>
          <w:szCs w:val="24"/>
        </w:rPr>
        <w:tab/>
      </w:r>
    </w:p>
    <w:p w:rsidR="00ED091E" w:rsidRPr="000E24A4" w:rsidRDefault="000E24A4" w:rsidP="000E24A4">
      <w:pPr>
        <w:pStyle w:val="Odstavecseseznamem"/>
        <w:rPr>
          <w:sz w:val="24"/>
          <w:szCs w:val="24"/>
        </w:rPr>
      </w:pPr>
      <w:r w:rsidRPr="000E24A4">
        <w:rPr>
          <w:rFonts w:asciiTheme="majorHAnsi" w:hAnsiTheme="majorHAnsi"/>
          <w:b/>
          <w:i/>
          <w:sz w:val="24"/>
          <w:szCs w:val="24"/>
        </w:rPr>
        <w:t>Centrum stavitelského dědictví Plasy</w:t>
      </w:r>
    </w:p>
    <w:p w:rsidR="00ED091E" w:rsidRPr="00037355" w:rsidRDefault="004E5BFF" w:rsidP="00B0396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4E5BFF">
        <w:rPr>
          <w:sz w:val="24"/>
          <w:szCs w:val="24"/>
        </w:rPr>
        <w:t>Kdo zná, nen</w:t>
      </w:r>
      <w:r w:rsidR="00E70C73">
        <w:rPr>
          <w:sz w:val="24"/>
          <w:szCs w:val="24"/>
        </w:rPr>
        <w:t>ičí“ hlásá motto nad vstupem do</w:t>
      </w:r>
      <w:r w:rsidRPr="004E5BFF">
        <w:rPr>
          <w:sz w:val="24"/>
          <w:szCs w:val="24"/>
        </w:rPr>
        <w:t xml:space="preserve"> Expozice stavit</w:t>
      </w:r>
      <w:r w:rsidR="00037355">
        <w:rPr>
          <w:sz w:val="24"/>
          <w:szCs w:val="24"/>
        </w:rPr>
        <w:t>elství</w:t>
      </w:r>
      <w:r w:rsidR="00B0396D">
        <w:rPr>
          <w:sz w:val="24"/>
          <w:szCs w:val="24"/>
        </w:rPr>
        <w:t>. Expozice p</w:t>
      </w:r>
      <w:r w:rsidR="00037355">
        <w:rPr>
          <w:sz w:val="24"/>
          <w:szCs w:val="24"/>
        </w:rPr>
        <w:t>rovádí</w:t>
      </w:r>
      <w:r w:rsidRPr="00037355">
        <w:rPr>
          <w:sz w:val="24"/>
          <w:szCs w:val="24"/>
        </w:rPr>
        <w:t xml:space="preserve"> </w:t>
      </w:r>
      <w:r w:rsidR="00E70C73">
        <w:rPr>
          <w:sz w:val="24"/>
          <w:szCs w:val="24"/>
        </w:rPr>
        <w:t xml:space="preserve">návštěvníka </w:t>
      </w:r>
      <w:r w:rsidRPr="00037355">
        <w:rPr>
          <w:sz w:val="24"/>
          <w:szCs w:val="24"/>
        </w:rPr>
        <w:t>po celém areálu b</w:t>
      </w:r>
      <w:r w:rsidR="00037355">
        <w:rPr>
          <w:sz w:val="24"/>
          <w:szCs w:val="24"/>
        </w:rPr>
        <w:t>ývalého pivovaru a zprostředkovává</w:t>
      </w:r>
      <w:r w:rsidRPr="00037355">
        <w:rPr>
          <w:sz w:val="24"/>
          <w:szCs w:val="24"/>
        </w:rPr>
        <w:t xml:space="preserve"> mu seznámení s problematikou historických stavebních</w:t>
      </w:r>
      <w:r w:rsidR="00E70C73">
        <w:rPr>
          <w:sz w:val="24"/>
          <w:szCs w:val="24"/>
        </w:rPr>
        <w:t xml:space="preserve"> prvků, materiálů a konstrukcí - dřevo, kámen, hlína</w:t>
      </w:r>
      <w:r w:rsidR="00ED091E" w:rsidRPr="00037355">
        <w:rPr>
          <w:sz w:val="24"/>
          <w:szCs w:val="24"/>
        </w:rPr>
        <w:t xml:space="preserve"> a jejich zpracováním pro použití na stavbách. </w:t>
      </w:r>
    </w:p>
    <w:p w:rsidR="00ED091E" w:rsidRPr="00ED091E" w:rsidRDefault="00ED091E" w:rsidP="00B0396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091E">
        <w:rPr>
          <w:sz w:val="24"/>
          <w:szCs w:val="24"/>
        </w:rPr>
        <w:t>Na jednotlivých podlažích si může</w:t>
      </w:r>
      <w:r w:rsidR="00E70C73">
        <w:rPr>
          <w:sz w:val="24"/>
          <w:szCs w:val="24"/>
        </w:rPr>
        <w:t xml:space="preserve"> návštěvník</w:t>
      </w:r>
      <w:r w:rsidRPr="00ED091E">
        <w:rPr>
          <w:sz w:val="24"/>
          <w:szCs w:val="24"/>
        </w:rPr>
        <w:t xml:space="preserve"> prohlédnout typy stavebních konstrukcí od základů a hrubé stavby přes úpravu povrchů, typy výplní otvorů a příslušnou technickou výbavu budov až po střechy tvořené krovem a krytinami.</w:t>
      </w:r>
      <w:r w:rsidRPr="00ED091E">
        <w:rPr>
          <w:sz w:val="24"/>
          <w:szCs w:val="24"/>
          <w:shd w:val="clear" w:color="auto" w:fill="FFFFFF"/>
        </w:rPr>
        <w:t xml:space="preserve"> </w:t>
      </w:r>
    </w:p>
    <w:p w:rsidR="00E70C73" w:rsidRPr="00B05260" w:rsidRDefault="00E70C73" w:rsidP="008106F7">
      <w:pPr>
        <w:rPr>
          <w:sz w:val="24"/>
          <w:szCs w:val="24"/>
          <w:u w:val="single"/>
        </w:rPr>
      </w:pPr>
      <w:r w:rsidRPr="000E24A4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B0396D">
        <w:rPr>
          <w:rFonts w:asciiTheme="majorHAnsi" w:hAnsiTheme="majorHAnsi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4938395</wp:posOffset>
            </wp:positionH>
            <wp:positionV relativeFrom="paragraph">
              <wp:posOffset>105410</wp:posOffset>
            </wp:positionV>
            <wp:extent cx="1696085" cy="1775460"/>
            <wp:effectExtent l="0" t="0" r="0" b="0"/>
            <wp:wrapTight wrapText="bothSides">
              <wp:wrapPolygon edited="0">
                <wp:start x="0" y="0"/>
                <wp:lineTo x="0" y="21322"/>
                <wp:lineTo x="21349" y="21322"/>
                <wp:lineTo x="21349" y="0"/>
                <wp:lineTo x="0" y="0"/>
              </wp:wrapPolygon>
            </wp:wrapTight>
            <wp:docPr id="13" name="Obrázek 12" descr="731-R490 6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1-R490 6_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5260">
        <w:rPr>
          <w:b/>
          <w:color w:val="E36C0A" w:themeColor="accent6" w:themeShade="BF"/>
          <w:sz w:val="24"/>
          <w:szCs w:val="24"/>
          <w:u w:val="single"/>
        </w:rPr>
        <w:t>B</w:t>
      </w:r>
      <w:r w:rsidRPr="00B05260">
        <w:rPr>
          <w:b/>
          <w:sz w:val="24"/>
          <w:szCs w:val="24"/>
          <w:u w:val="single"/>
        </w:rPr>
        <w:t xml:space="preserve">: </w:t>
      </w:r>
      <w:r w:rsidR="004359D9" w:rsidRPr="00B05260">
        <w:rPr>
          <w:b/>
          <w:color w:val="E36C0A" w:themeColor="accent6" w:themeShade="BF"/>
          <w:sz w:val="28"/>
          <w:szCs w:val="28"/>
          <w:u w:val="single"/>
        </w:rPr>
        <w:t>Filmaři Hanzelka a Zikmund</w:t>
      </w:r>
      <w:r w:rsidR="00454586" w:rsidRPr="00B05260">
        <w:rPr>
          <w:b/>
          <w:color w:val="E36C0A" w:themeColor="accent6" w:themeShade="BF"/>
          <w:sz w:val="32"/>
          <w:szCs w:val="32"/>
          <w:u w:val="single"/>
        </w:rPr>
        <w:t xml:space="preserve"> </w:t>
      </w:r>
    </w:p>
    <w:p w:rsidR="00E70C73" w:rsidRPr="00B05260" w:rsidRDefault="00E70C73" w:rsidP="008106F7">
      <w:pPr>
        <w:rPr>
          <w:rFonts w:asciiTheme="majorHAnsi" w:hAnsiTheme="majorHAnsi"/>
          <w:b/>
          <w:i/>
          <w:sz w:val="24"/>
          <w:szCs w:val="24"/>
        </w:rPr>
      </w:pPr>
      <w:r w:rsidRPr="00B05260">
        <w:rPr>
          <w:rFonts w:asciiTheme="majorHAnsi" w:hAnsiTheme="majorHAnsi"/>
          <w:b/>
          <w:i/>
          <w:sz w:val="24"/>
          <w:szCs w:val="24"/>
        </w:rPr>
        <w:t>V</w:t>
      </w:r>
      <w:r w:rsidR="00A20A55" w:rsidRPr="00B05260">
        <w:rPr>
          <w:rFonts w:asciiTheme="majorHAnsi" w:hAnsiTheme="majorHAnsi"/>
          <w:b/>
          <w:i/>
          <w:sz w:val="24"/>
          <w:szCs w:val="24"/>
        </w:rPr>
        <w:t>ýstava spojená se 100. výro</w:t>
      </w:r>
      <w:r w:rsidRPr="00B05260">
        <w:rPr>
          <w:rFonts w:asciiTheme="majorHAnsi" w:hAnsiTheme="majorHAnsi"/>
          <w:b/>
          <w:i/>
          <w:sz w:val="24"/>
          <w:szCs w:val="24"/>
        </w:rPr>
        <w:t xml:space="preserve">čím narození Miroslava Zikmunda                        </w:t>
      </w:r>
    </w:p>
    <w:p w:rsidR="00B406FE" w:rsidRPr="00B05260" w:rsidRDefault="00E70C73" w:rsidP="008106F7">
      <w:pPr>
        <w:rPr>
          <w:rFonts w:asciiTheme="majorHAnsi" w:hAnsiTheme="majorHAnsi"/>
          <w:i/>
          <w:sz w:val="24"/>
          <w:szCs w:val="24"/>
        </w:rPr>
      </w:pPr>
      <w:r w:rsidRPr="00B05260">
        <w:rPr>
          <w:rFonts w:asciiTheme="majorHAnsi" w:hAnsiTheme="majorHAnsi"/>
          <w:b/>
          <w:i/>
          <w:sz w:val="24"/>
          <w:szCs w:val="24"/>
        </w:rPr>
        <w:t>a také 60.</w:t>
      </w:r>
      <w:r w:rsidR="00B05260">
        <w:rPr>
          <w:rFonts w:asciiTheme="majorHAnsi" w:hAnsiTheme="majorHAnsi"/>
          <w:b/>
          <w:i/>
          <w:sz w:val="24"/>
          <w:szCs w:val="24"/>
        </w:rPr>
        <w:t xml:space="preserve">-ti </w:t>
      </w:r>
      <w:proofErr w:type="gramStart"/>
      <w:r w:rsidR="00B05260">
        <w:rPr>
          <w:rFonts w:asciiTheme="majorHAnsi" w:hAnsiTheme="majorHAnsi"/>
          <w:b/>
          <w:i/>
          <w:sz w:val="24"/>
          <w:szCs w:val="24"/>
        </w:rPr>
        <w:t xml:space="preserve">leté </w:t>
      </w:r>
      <w:r w:rsidRPr="00B05260">
        <w:rPr>
          <w:rFonts w:asciiTheme="majorHAnsi" w:hAnsiTheme="majorHAnsi"/>
          <w:b/>
          <w:i/>
          <w:sz w:val="24"/>
          <w:szCs w:val="24"/>
        </w:rPr>
        <w:t xml:space="preserve"> výročí</w:t>
      </w:r>
      <w:proofErr w:type="gramEnd"/>
      <w:r w:rsidRPr="00B05260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B05260">
        <w:rPr>
          <w:rFonts w:asciiTheme="majorHAnsi" w:hAnsiTheme="majorHAnsi"/>
          <w:b/>
          <w:i/>
          <w:sz w:val="24"/>
          <w:szCs w:val="24"/>
        </w:rPr>
        <w:t>o</w:t>
      </w:r>
      <w:r w:rsidRPr="00B05260">
        <w:rPr>
          <w:rFonts w:asciiTheme="majorHAnsi" w:hAnsiTheme="majorHAnsi"/>
          <w:b/>
          <w:i/>
          <w:sz w:val="24"/>
          <w:szCs w:val="24"/>
        </w:rPr>
        <w:t>dvážné cesty do Asie</w:t>
      </w:r>
      <w:r w:rsidR="00A20A55" w:rsidRPr="00B05260">
        <w:rPr>
          <w:rFonts w:asciiTheme="majorHAnsi" w:hAnsiTheme="majorHAnsi"/>
          <w:b/>
          <w:i/>
          <w:sz w:val="24"/>
          <w:szCs w:val="24"/>
        </w:rPr>
        <w:t>.</w:t>
      </w:r>
      <w:r w:rsidR="00454586" w:rsidRPr="00B05260">
        <w:rPr>
          <w:rFonts w:asciiTheme="majorHAnsi" w:hAnsiTheme="majorHAnsi"/>
          <w:b/>
          <w:i/>
          <w:sz w:val="24"/>
          <w:szCs w:val="24"/>
        </w:rPr>
        <w:t xml:space="preserve"> </w:t>
      </w:r>
    </w:p>
    <w:p w:rsidR="009259D9" w:rsidRPr="009259D9" w:rsidRDefault="004359D9" w:rsidP="00B0396D">
      <w:pPr>
        <w:jc w:val="both"/>
        <w:rPr>
          <w:sz w:val="24"/>
          <w:szCs w:val="24"/>
        </w:rPr>
      </w:pPr>
      <w:r w:rsidRPr="004359D9">
        <w:rPr>
          <w:sz w:val="24"/>
          <w:szCs w:val="24"/>
        </w:rPr>
        <w:t xml:space="preserve">22. dubna 2019 je to přesně 60 let od odjezdu Jiřího Hanzelky a Miroslava Zikmunda na jejich druhou expedici po Asii. </w:t>
      </w:r>
      <w:r w:rsidR="009259D9" w:rsidRPr="004359D9">
        <w:rPr>
          <w:sz w:val="24"/>
          <w:szCs w:val="24"/>
        </w:rPr>
        <w:t xml:space="preserve">Cesty Jiřího Hanzelky a Miroslava Zikmunda nejsou jen nezapomenutelnými cestami kolem světa, ale také neméně dobrodružnými cestami dvou inženýrů ekonomie k fotografii, filmu a psaní. </w:t>
      </w:r>
      <w:r w:rsidR="009259D9" w:rsidRPr="009259D9">
        <w:rPr>
          <w:sz w:val="24"/>
          <w:szCs w:val="24"/>
        </w:rPr>
        <w:t>Součástí výstavy jsou i stereoskopické fotografie, které Hanzelka se Zikmundem pořídili během své druhé cesty.</w:t>
      </w:r>
    </w:p>
    <w:p w:rsidR="00F54B69" w:rsidRPr="00B50194" w:rsidRDefault="00F54B69" w:rsidP="007074C0">
      <w:pPr>
        <w:pStyle w:val="Odstavecseseznamem"/>
        <w:rPr>
          <w:sz w:val="24"/>
          <w:szCs w:val="24"/>
        </w:rPr>
      </w:pPr>
    </w:p>
    <w:p w:rsidR="007074C0" w:rsidRPr="007074C0" w:rsidRDefault="007074C0" w:rsidP="007074C0">
      <w:pPr>
        <w:pStyle w:val="Odstavecseseznamem"/>
        <w:numPr>
          <w:ilvl w:val="0"/>
          <w:numId w:val="9"/>
        </w:numPr>
        <w:shd w:val="clear" w:color="auto" w:fill="FABF8F" w:themeFill="accent6" w:themeFillTint="99"/>
        <w:jc w:val="both"/>
        <w:rPr>
          <w:rFonts w:cstheme="minorHAnsi"/>
          <w:b/>
          <w:sz w:val="24"/>
          <w:szCs w:val="24"/>
        </w:rPr>
      </w:pPr>
      <w:r w:rsidRPr="007074C0">
        <w:rPr>
          <w:b/>
          <w:sz w:val="28"/>
          <w:szCs w:val="28"/>
        </w:rPr>
        <w:t>Návrat do Přeštic/Nezdic, předpokládaný příjezd mezi 16</w:t>
      </w:r>
      <w:r w:rsidR="009469BC">
        <w:rPr>
          <w:b/>
          <w:sz w:val="28"/>
          <w:szCs w:val="28"/>
        </w:rPr>
        <w:t>:</w:t>
      </w:r>
      <w:r w:rsidRPr="007074C0">
        <w:rPr>
          <w:b/>
          <w:sz w:val="28"/>
          <w:szCs w:val="28"/>
        </w:rPr>
        <w:t>30 – 17</w:t>
      </w:r>
      <w:r w:rsidR="009469BC">
        <w:rPr>
          <w:b/>
          <w:sz w:val="28"/>
          <w:szCs w:val="28"/>
        </w:rPr>
        <w:t>:</w:t>
      </w:r>
      <w:r w:rsidRPr="007074C0">
        <w:rPr>
          <w:b/>
          <w:sz w:val="28"/>
          <w:szCs w:val="28"/>
        </w:rPr>
        <w:t>00 hod</w:t>
      </w:r>
    </w:p>
    <w:p w:rsidR="00B50194" w:rsidRPr="00B0396D" w:rsidRDefault="00B50194" w:rsidP="00B0396D">
      <w:pPr>
        <w:shd w:val="clear" w:color="auto" w:fill="FABF8F" w:themeFill="accent6" w:themeFillTint="99"/>
        <w:ind w:left="360"/>
        <w:jc w:val="both"/>
        <w:rPr>
          <w:rFonts w:cstheme="minorHAnsi"/>
          <w:b/>
          <w:sz w:val="24"/>
          <w:szCs w:val="24"/>
        </w:rPr>
      </w:pPr>
      <w:r w:rsidRPr="00B0396D">
        <w:rPr>
          <w:rFonts w:cstheme="minorHAnsi"/>
          <w:b/>
          <w:sz w:val="24"/>
          <w:szCs w:val="24"/>
        </w:rPr>
        <w:t xml:space="preserve">Vstupné do </w:t>
      </w:r>
      <w:r w:rsidR="007074C0">
        <w:rPr>
          <w:rFonts w:cstheme="minorHAnsi"/>
          <w:b/>
          <w:sz w:val="24"/>
          <w:szCs w:val="24"/>
        </w:rPr>
        <w:t xml:space="preserve">muzea v Mariánské </w:t>
      </w:r>
      <w:proofErr w:type="spellStart"/>
      <w:r w:rsidR="007074C0">
        <w:rPr>
          <w:rFonts w:cstheme="minorHAnsi"/>
          <w:b/>
          <w:sz w:val="24"/>
          <w:szCs w:val="24"/>
        </w:rPr>
        <w:t>Týnici</w:t>
      </w:r>
      <w:proofErr w:type="spellEnd"/>
      <w:r w:rsidR="007074C0">
        <w:rPr>
          <w:rFonts w:cstheme="minorHAnsi"/>
          <w:b/>
          <w:sz w:val="24"/>
          <w:szCs w:val="24"/>
        </w:rPr>
        <w:t xml:space="preserve"> (30 Kč/osoba) a do </w:t>
      </w:r>
      <w:r w:rsidRPr="00B0396D">
        <w:rPr>
          <w:rFonts w:cstheme="minorHAnsi"/>
          <w:b/>
          <w:sz w:val="24"/>
          <w:szCs w:val="24"/>
        </w:rPr>
        <w:t xml:space="preserve">kláštera/muzea v Plasích (70 Kč/osoba) budu platit za celou skupinu hromadně – </w:t>
      </w:r>
      <w:r w:rsidR="00B0396D" w:rsidRPr="00B0396D">
        <w:rPr>
          <w:rFonts w:cstheme="minorHAnsi"/>
          <w:b/>
          <w:sz w:val="24"/>
          <w:szCs w:val="24"/>
        </w:rPr>
        <w:t xml:space="preserve">nejpozději </w:t>
      </w:r>
      <w:r w:rsidRPr="00B0396D">
        <w:rPr>
          <w:rFonts w:cstheme="minorHAnsi"/>
          <w:b/>
          <w:sz w:val="24"/>
          <w:szCs w:val="24"/>
        </w:rPr>
        <w:t xml:space="preserve">na poslední přednášce VU3V budu </w:t>
      </w:r>
      <w:r w:rsidRPr="00B0396D">
        <w:rPr>
          <w:rFonts w:cstheme="minorHAnsi"/>
          <w:b/>
          <w:sz w:val="24"/>
          <w:szCs w:val="24"/>
          <w:u w:val="single"/>
        </w:rPr>
        <w:t xml:space="preserve">tedy vybírat </w:t>
      </w:r>
      <w:r w:rsidR="007074C0">
        <w:rPr>
          <w:rFonts w:cstheme="minorHAnsi"/>
          <w:b/>
          <w:sz w:val="24"/>
          <w:szCs w:val="24"/>
          <w:u w:val="single"/>
        </w:rPr>
        <w:t>100</w:t>
      </w:r>
      <w:r w:rsidRPr="00B0396D">
        <w:rPr>
          <w:rFonts w:cstheme="minorHAnsi"/>
          <w:b/>
          <w:sz w:val="24"/>
          <w:szCs w:val="24"/>
          <w:u w:val="single"/>
        </w:rPr>
        <w:t xml:space="preserve"> Kč/osoba</w:t>
      </w:r>
      <w:r w:rsidR="00B0396D" w:rsidRPr="00B0396D">
        <w:rPr>
          <w:rFonts w:cstheme="minorHAnsi"/>
          <w:b/>
          <w:sz w:val="24"/>
          <w:szCs w:val="24"/>
        </w:rPr>
        <w:t>.</w:t>
      </w:r>
    </w:p>
    <w:p w:rsidR="00B50194" w:rsidRPr="00B0396D" w:rsidRDefault="00B50194" w:rsidP="00B0396D">
      <w:pPr>
        <w:shd w:val="clear" w:color="auto" w:fill="FABF8F" w:themeFill="accent6" w:themeFillTint="99"/>
        <w:ind w:left="360"/>
        <w:jc w:val="both"/>
        <w:rPr>
          <w:rFonts w:cstheme="minorHAnsi"/>
          <w:b/>
          <w:sz w:val="24"/>
          <w:szCs w:val="24"/>
        </w:rPr>
      </w:pPr>
      <w:r w:rsidRPr="00B0396D">
        <w:rPr>
          <w:rFonts w:cstheme="minorHAnsi"/>
          <w:b/>
          <w:sz w:val="24"/>
          <w:szCs w:val="24"/>
        </w:rPr>
        <w:t>Doprava autobusem je pro studenty letního semestru VU3V zdarma/ostatní 100 Kč/osoba</w:t>
      </w:r>
      <w:r w:rsidR="007074C0">
        <w:rPr>
          <w:rFonts w:cstheme="minorHAnsi"/>
          <w:b/>
          <w:sz w:val="24"/>
          <w:szCs w:val="24"/>
        </w:rPr>
        <w:t>.</w:t>
      </w:r>
    </w:p>
    <w:p w:rsidR="00B50194" w:rsidRDefault="00B50194" w:rsidP="00B0396D">
      <w:pPr>
        <w:shd w:val="clear" w:color="auto" w:fill="FABF8F" w:themeFill="accent6" w:themeFillTint="99"/>
        <w:ind w:left="360"/>
        <w:jc w:val="both"/>
        <w:rPr>
          <w:rFonts w:ascii="Segoe UI Emoji" w:eastAsia="Segoe UI Emoji" w:hAnsi="Segoe UI Emoji" w:cs="Segoe UI Emoji"/>
          <w:b/>
          <w:sz w:val="24"/>
          <w:szCs w:val="24"/>
        </w:rPr>
      </w:pPr>
      <w:r w:rsidRPr="00B0396D">
        <w:rPr>
          <w:rFonts w:cstheme="minorHAnsi"/>
          <w:b/>
          <w:sz w:val="24"/>
          <w:szCs w:val="24"/>
        </w:rPr>
        <w:t>Oběd si každý platí sám přímo v restauraci / nebo vlastní svačinka na celý den</w:t>
      </w:r>
      <w:r w:rsidR="00B0396D" w:rsidRPr="00B0396D">
        <w:rPr>
          <w:rFonts w:cstheme="minorHAnsi"/>
          <w:b/>
          <w:sz w:val="24"/>
          <w:szCs w:val="24"/>
        </w:rPr>
        <w:t xml:space="preserve"> </w:t>
      </w:r>
      <w:r w:rsidR="00B0396D" w:rsidRPr="00B0396D">
        <w:rPr>
          <w:rFonts w:ascii="Segoe UI Emoji" w:eastAsia="Segoe UI Emoji" w:hAnsi="Segoe UI Emoji" w:cs="Segoe UI Emoji"/>
          <w:b/>
          <w:sz w:val="24"/>
          <w:szCs w:val="24"/>
        </w:rPr>
        <w:t>😊</w:t>
      </w:r>
    </w:p>
    <w:p w:rsidR="00B0396D" w:rsidRDefault="00B0396D" w:rsidP="00B0396D">
      <w:pPr>
        <w:shd w:val="clear" w:color="auto" w:fill="FABF8F" w:themeFill="accent6" w:themeFillTint="99"/>
        <w:ind w:left="360"/>
        <w:jc w:val="center"/>
        <w:rPr>
          <w:rFonts w:ascii="Segoe UI Emoji" w:eastAsia="Segoe UI Emoji" w:hAnsi="Segoe UI Emoji" w:cs="Segoe UI Emoji"/>
          <w:b/>
          <w:sz w:val="52"/>
          <w:szCs w:val="52"/>
        </w:rPr>
      </w:pPr>
      <w:r w:rsidRPr="00B0396D">
        <w:rPr>
          <w:rFonts w:ascii="Times New Roman" w:hAnsi="Times New Roman" w:cs="Times New Roman"/>
          <w:b/>
          <w:sz w:val="52"/>
          <w:szCs w:val="52"/>
        </w:rPr>
        <w:t xml:space="preserve">Těšíme se na vás </w:t>
      </w:r>
      <w:r w:rsidRPr="00B0396D">
        <w:rPr>
          <w:rFonts w:ascii="Segoe UI Emoji" w:eastAsia="Segoe UI Emoji" w:hAnsi="Segoe UI Emoji" w:cs="Segoe UI Emoji"/>
          <w:b/>
          <w:sz w:val="52"/>
          <w:szCs w:val="52"/>
        </w:rPr>
        <w:t>😊</w:t>
      </w:r>
    </w:p>
    <w:p w:rsidR="007074C0" w:rsidRPr="00B0396D" w:rsidRDefault="007074C0" w:rsidP="00B0396D">
      <w:pPr>
        <w:shd w:val="clear" w:color="auto" w:fill="FABF8F" w:themeFill="accent6" w:themeFillTint="99"/>
        <w:ind w:left="360"/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7074C0" w:rsidRPr="00B0396D" w:rsidSect="00F934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530"/>
    <w:multiLevelType w:val="hybridMultilevel"/>
    <w:tmpl w:val="B8AC45CA"/>
    <w:lvl w:ilvl="0" w:tplc="F66C4A2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D454557"/>
    <w:multiLevelType w:val="hybridMultilevel"/>
    <w:tmpl w:val="E00000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B3591"/>
    <w:multiLevelType w:val="hybridMultilevel"/>
    <w:tmpl w:val="804AF5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A5B97"/>
    <w:multiLevelType w:val="hybridMultilevel"/>
    <w:tmpl w:val="89B215AA"/>
    <w:lvl w:ilvl="0" w:tplc="4950EAA6">
      <w:start w:val="1"/>
      <w:numFmt w:val="decimal"/>
      <w:lvlText w:val="%1."/>
      <w:lvlJc w:val="left"/>
      <w:pPr>
        <w:ind w:left="644" w:hanging="360"/>
      </w:pPr>
      <w:rPr>
        <w:rFonts w:hint="default"/>
        <w:color w:val="E36C0A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125DA"/>
    <w:multiLevelType w:val="hybridMultilevel"/>
    <w:tmpl w:val="C9A2C6D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54F37"/>
    <w:multiLevelType w:val="hybridMultilevel"/>
    <w:tmpl w:val="EEE2E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0639D"/>
    <w:multiLevelType w:val="hybridMultilevel"/>
    <w:tmpl w:val="DBFA8BE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876A9"/>
    <w:multiLevelType w:val="hybridMultilevel"/>
    <w:tmpl w:val="36389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E3BBC"/>
    <w:multiLevelType w:val="hybridMultilevel"/>
    <w:tmpl w:val="6862E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348BB"/>
    <w:multiLevelType w:val="hybridMultilevel"/>
    <w:tmpl w:val="EEA0FD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6FE"/>
    <w:rsid w:val="00014D4B"/>
    <w:rsid w:val="00037355"/>
    <w:rsid w:val="000A2606"/>
    <w:rsid w:val="000E24A4"/>
    <w:rsid w:val="0010573F"/>
    <w:rsid w:val="00171E0D"/>
    <w:rsid w:val="001A038B"/>
    <w:rsid w:val="002049FD"/>
    <w:rsid w:val="00273B8C"/>
    <w:rsid w:val="00277163"/>
    <w:rsid w:val="002B462D"/>
    <w:rsid w:val="002B70D8"/>
    <w:rsid w:val="002F33BE"/>
    <w:rsid w:val="00307091"/>
    <w:rsid w:val="003F551C"/>
    <w:rsid w:val="00430D29"/>
    <w:rsid w:val="004359D9"/>
    <w:rsid w:val="00454586"/>
    <w:rsid w:val="004A6D3C"/>
    <w:rsid w:val="004E5BFF"/>
    <w:rsid w:val="005053AB"/>
    <w:rsid w:val="0053200C"/>
    <w:rsid w:val="00590E28"/>
    <w:rsid w:val="005A6FEF"/>
    <w:rsid w:val="005B6983"/>
    <w:rsid w:val="005E15FD"/>
    <w:rsid w:val="00630CEB"/>
    <w:rsid w:val="00652166"/>
    <w:rsid w:val="00676601"/>
    <w:rsid w:val="006971E8"/>
    <w:rsid w:val="006D2EA4"/>
    <w:rsid w:val="006F2372"/>
    <w:rsid w:val="007074C0"/>
    <w:rsid w:val="00720E54"/>
    <w:rsid w:val="00785F4B"/>
    <w:rsid w:val="007A35B0"/>
    <w:rsid w:val="007A3D21"/>
    <w:rsid w:val="007B6890"/>
    <w:rsid w:val="007F6C95"/>
    <w:rsid w:val="008106F7"/>
    <w:rsid w:val="008161E8"/>
    <w:rsid w:val="00846D46"/>
    <w:rsid w:val="0086361B"/>
    <w:rsid w:val="008A7A4F"/>
    <w:rsid w:val="008B3394"/>
    <w:rsid w:val="008C736B"/>
    <w:rsid w:val="008E1662"/>
    <w:rsid w:val="009259D9"/>
    <w:rsid w:val="00933A4E"/>
    <w:rsid w:val="009469BC"/>
    <w:rsid w:val="009E7A85"/>
    <w:rsid w:val="00A141A8"/>
    <w:rsid w:val="00A20A55"/>
    <w:rsid w:val="00A42758"/>
    <w:rsid w:val="00A75B43"/>
    <w:rsid w:val="00A81A5D"/>
    <w:rsid w:val="00A8521F"/>
    <w:rsid w:val="00AE573C"/>
    <w:rsid w:val="00AF267F"/>
    <w:rsid w:val="00B0396D"/>
    <w:rsid w:val="00B05260"/>
    <w:rsid w:val="00B10566"/>
    <w:rsid w:val="00B22225"/>
    <w:rsid w:val="00B350F6"/>
    <w:rsid w:val="00B406FE"/>
    <w:rsid w:val="00B50194"/>
    <w:rsid w:val="00BE5305"/>
    <w:rsid w:val="00C046E8"/>
    <w:rsid w:val="00C068EB"/>
    <w:rsid w:val="00C25F5A"/>
    <w:rsid w:val="00C9752D"/>
    <w:rsid w:val="00CA5E08"/>
    <w:rsid w:val="00CA6962"/>
    <w:rsid w:val="00CC5666"/>
    <w:rsid w:val="00CF2BC1"/>
    <w:rsid w:val="00D2650F"/>
    <w:rsid w:val="00D334FD"/>
    <w:rsid w:val="00E37436"/>
    <w:rsid w:val="00E70C73"/>
    <w:rsid w:val="00E76814"/>
    <w:rsid w:val="00ED091E"/>
    <w:rsid w:val="00F474F0"/>
    <w:rsid w:val="00F54B69"/>
    <w:rsid w:val="00F57B40"/>
    <w:rsid w:val="00F83787"/>
    <w:rsid w:val="00F934C3"/>
    <w:rsid w:val="00FC312D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5520"/>
  <w15:docId w15:val="{2BD5EB76-CD73-4E7F-989B-4F81CC5D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74F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5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D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0CE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CEB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A6FE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3F55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pivovarplasy.cz/pivovarsky_senk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info@mas-aktivios.cz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Hanzlikova</cp:lastModifiedBy>
  <cp:revision>4</cp:revision>
  <cp:lastPrinted>2019-03-28T10:37:00Z</cp:lastPrinted>
  <dcterms:created xsi:type="dcterms:W3CDTF">2019-03-28T10:28:00Z</dcterms:created>
  <dcterms:modified xsi:type="dcterms:W3CDTF">2019-03-28T10:39:00Z</dcterms:modified>
</cp:coreProperties>
</file>